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1BD76821" w:rsidR="00E76EE0" w:rsidRPr="00AB2429" w:rsidRDefault="00E52DD5" w:rsidP="00AC6650">
      <w:pPr>
        <w:spacing w:after="0"/>
        <w:jc w:val="center"/>
        <w:rPr>
          <w:rFonts w:ascii="Arial" w:hAnsi="Arial" w:cs="Arial"/>
          <w:b/>
          <w:bCs/>
          <w:sz w:val="20"/>
          <w:szCs w:val="20"/>
          <w:lang w:val="en-GB"/>
        </w:rPr>
      </w:pPr>
      <w:r w:rsidRPr="00AB2429">
        <w:rPr>
          <w:rFonts w:ascii="Arial" w:hAnsi="Arial" w:cs="Arial"/>
          <w:b/>
          <w:bCs/>
          <w:sz w:val="20"/>
          <w:szCs w:val="20"/>
          <w:lang w:val="en-GB"/>
        </w:rPr>
        <w:t>AGREEMENT ON THE PROCESSING OF PERSONAL DATA</w:t>
      </w:r>
    </w:p>
    <w:p w14:paraId="69E8D82A" w14:textId="77777777" w:rsidR="00AC6650" w:rsidRPr="00AB2429" w:rsidRDefault="00AC6650" w:rsidP="00AC6650">
      <w:pPr>
        <w:spacing w:after="0"/>
        <w:jc w:val="center"/>
        <w:rPr>
          <w:rFonts w:ascii="Arial" w:hAnsi="Arial" w:cs="Arial"/>
          <w:b/>
          <w:bCs/>
          <w:sz w:val="20"/>
          <w:szCs w:val="20"/>
          <w:lang w:val="en-GB"/>
        </w:rPr>
      </w:pPr>
    </w:p>
    <w:p w14:paraId="7648AB4E" w14:textId="7EA401F5" w:rsidR="00E76EE0" w:rsidRPr="00AB2429" w:rsidRDefault="00823770" w:rsidP="00AC6650">
      <w:pPr>
        <w:spacing w:after="0"/>
        <w:jc w:val="center"/>
        <w:rPr>
          <w:rFonts w:ascii="Arial" w:hAnsi="Arial" w:cs="Arial"/>
          <w:sz w:val="20"/>
          <w:szCs w:val="20"/>
          <w:lang w:val="en-GB"/>
        </w:rPr>
      </w:pPr>
      <w:r w:rsidRPr="00AB2429">
        <w:rPr>
          <w:rFonts w:ascii="Arial" w:hAnsi="Arial" w:cs="Arial"/>
          <w:sz w:val="20"/>
          <w:szCs w:val="20"/>
          <w:lang w:val="en-GB"/>
        </w:rPr>
        <w:t>___ _______________ 2025</w:t>
      </w:r>
    </w:p>
    <w:p w14:paraId="5CE0D070" w14:textId="77777777" w:rsidR="00E76EE0" w:rsidRPr="00AB2429" w:rsidRDefault="00E76EE0" w:rsidP="00AC6650">
      <w:pPr>
        <w:spacing w:after="0"/>
        <w:jc w:val="center"/>
        <w:rPr>
          <w:rFonts w:ascii="Arial" w:hAnsi="Arial" w:cs="Arial"/>
          <w:sz w:val="20"/>
          <w:szCs w:val="20"/>
          <w:lang w:val="en-GB"/>
        </w:rPr>
      </w:pPr>
      <w:r w:rsidRPr="00AB2429">
        <w:rPr>
          <w:rFonts w:ascii="Arial" w:hAnsi="Arial" w:cs="Arial"/>
          <w:sz w:val="20"/>
          <w:szCs w:val="20"/>
          <w:lang w:val="en-GB"/>
        </w:rPr>
        <w:t>Vilnius</w:t>
      </w:r>
    </w:p>
    <w:p w14:paraId="37A93154" w14:textId="77777777" w:rsidR="00E76EE0" w:rsidRPr="00AB2429" w:rsidRDefault="00E76EE0" w:rsidP="00AC6650">
      <w:pPr>
        <w:spacing w:after="0"/>
        <w:rPr>
          <w:rFonts w:ascii="Arial" w:hAnsi="Arial" w:cs="Arial"/>
          <w:sz w:val="20"/>
          <w:szCs w:val="20"/>
          <w:lang w:val="en-GB"/>
        </w:rPr>
      </w:pPr>
    </w:p>
    <w:p w14:paraId="654D459E" w14:textId="2E8F6148" w:rsidR="00E76EE0" w:rsidRPr="00AB2429" w:rsidRDefault="00AB2429" w:rsidP="00AC6650">
      <w:pPr>
        <w:spacing w:after="0"/>
        <w:jc w:val="both"/>
        <w:rPr>
          <w:rFonts w:ascii="Arial" w:hAnsi="Arial" w:cs="Arial"/>
          <w:sz w:val="20"/>
          <w:szCs w:val="20"/>
          <w:lang w:val="en-GB"/>
        </w:rPr>
      </w:pPr>
      <w:r w:rsidRPr="00AB2429">
        <w:rPr>
          <w:rFonts w:ascii="Arial" w:hAnsi="Arial" w:cs="Arial"/>
          <w:sz w:val="20"/>
          <w:szCs w:val="20"/>
          <w:lang w:val="en-GB"/>
        </w:rPr>
        <w:t>Joint Stock Company Lietuvos Paštas, legal entity code 121215587, located at J. Balčikonio g. 3, 08247 Vilnius, represented by [</w:t>
      </w:r>
      <w:r w:rsidRPr="00AB2429">
        <w:rPr>
          <w:rFonts w:ascii="Arial" w:hAnsi="Arial" w:cs="Arial"/>
          <w:i/>
          <w:iCs/>
          <w:sz w:val="20"/>
          <w:szCs w:val="20"/>
          <w:lang w:val="en-GB"/>
        </w:rPr>
        <w:t>position, name, surname</w:t>
      </w:r>
      <w:r w:rsidRPr="00AB2429">
        <w:rPr>
          <w:rFonts w:ascii="Arial" w:hAnsi="Arial" w:cs="Arial"/>
          <w:sz w:val="20"/>
          <w:szCs w:val="20"/>
          <w:lang w:val="en-GB"/>
        </w:rPr>
        <w:t>], acting on the basis of [</w:t>
      </w:r>
      <w:r w:rsidRPr="00BB3E4D">
        <w:rPr>
          <w:rFonts w:ascii="Arial" w:hAnsi="Arial" w:cs="Arial"/>
          <w:i/>
          <w:iCs/>
          <w:sz w:val="20"/>
          <w:szCs w:val="20"/>
          <w:lang w:val="en-GB"/>
        </w:rPr>
        <w:t>basis of representation, e.g., Articles of Association of the Company, power of attorney, etc.</w:t>
      </w:r>
      <w:r w:rsidRPr="00AB2429">
        <w:rPr>
          <w:rFonts w:ascii="Arial" w:hAnsi="Arial" w:cs="Arial"/>
          <w:sz w:val="20"/>
          <w:szCs w:val="20"/>
          <w:lang w:val="en-GB"/>
        </w:rPr>
        <w:t>] (</w:t>
      </w:r>
      <w:r w:rsidRPr="00C24C14">
        <w:rPr>
          <w:rFonts w:ascii="Arial" w:hAnsi="Arial" w:cs="Arial"/>
          <w:sz w:val="20"/>
          <w:szCs w:val="20"/>
          <w:lang w:val="en-GB"/>
        </w:rPr>
        <w:t>hereinafter referred to as the</w:t>
      </w:r>
      <w:r w:rsidRPr="00C24C14">
        <w:rPr>
          <w:rFonts w:ascii="Arial" w:hAnsi="Arial" w:cs="Arial"/>
          <w:b/>
          <w:bCs/>
          <w:sz w:val="20"/>
          <w:szCs w:val="20"/>
          <w:lang w:val="en-GB"/>
        </w:rPr>
        <w:t xml:space="preserve"> “Controller”</w:t>
      </w:r>
      <w:r w:rsidRPr="00AB2429">
        <w:rPr>
          <w:rFonts w:ascii="Arial" w:hAnsi="Arial" w:cs="Arial"/>
          <w:sz w:val="20"/>
          <w:szCs w:val="20"/>
          <w:lang w:val="en-GB"/>
        </w:rPr>
        <w:t>)</w:t>
      </w:r>
      <w:r w:rsidR="00484D1C" w:rsidRPr="00AB2429">
        <w:rPr>
          <w:rFonts w:ascii="Arial" w:hAnsi="Arial" w:cs="Arial"/>
          <w:sz w:val="20"/>
          <w:szCs w:val="20"/>
          <w:lang w:val="en-GB"/>
        </w:rPr>
        <w:t xml:space="preserve"> </w:t>
      </w:r>
      <w:r w:rsidR="00BB3E4D">
        <w:rPr>
          <w:rFonts w:ascii="Arial" w:hAnsi="Arial" w:cs="Arial"/>
          <w:sz w:val="20"/>
          <w:szCs w:val="20"/>
          <w:lang w:val="en-GB"/>
        </w:rPr>
        <w:t>and</w:t>
      </w:r>
      <w:r w:rsidR="00E76EE0" w:rsidRPr="00AB2429">
        <w:rPr>
          <w:rFonts w:ascii="Arial" w:hAnsi="Arial" w:cs="Arial"/>
          <w:sz w:val="20"/>
          <w:szCs w:val="20"/>
          <w:lang w:val="en-GB"/>
        </w:rPr>
        <w:t xml:space="preserve"> [</w:t>
      </w:r>
      <w:r w:rsidR="00C24C14" w:rsidRPr="00C24C14">
        <w:rPr>
          <w:rFonts w:ascii="Arial" w:hAnsi="Arial" w:cs="Arial"/>
          <w:i/>
          <w:iCs/>
          <w:sz w:val="20"/>
          <w:szCs w:val="20"/>
          <w:lang w:val="en-GB"/>
        </w:rPr>
        <w:t>name, legal entity code</w:t>
      </w:r>
      <w:r w:rsidR="00E76EE0" w:rsidRPr="00AB2429">
        <w:rPr>
          <w:rFonts w:ascii="Arial" w:hAnsi="Arial" w:cs="Arial"/>
          <w:sz w:val="20"/>
          <w:szCs w:val="20"/>
          <w:lang w:val="en-GB"/>
        </w:rPr>
        <w:t xml:space="preserve">], </w:t>
      </w:r>
      <w:r w:rsidR="00C24C14" w:rsidRPr="00AB2429">
        <w:rPr>
          <w:rFonts w:ascii="Arial" w:hAnsi="Arial" w:cs="Arial"/>
          <w:sz w:val="20"/>
          <w:szCs w:val="20"/>
          <w:lang w:val="en-GB"/>
        </w:rPr>
        <w:t>located at</w:t>
      </w:r>
      <w:r w:rsidR="00E76EE0" w:rsidRPr="00AB2429">
        <w:rPr>
          <w:rFonts w:ascii="Arial" w:hAnsi="Arial" w:cs="Arial"/>
          <w:sz w:val="20"/>
          <w:szCs w:val="20"/>
          <w:lang w:val="en-GB"/>
        </w:rPr>
        <w:t xml:space="preserve"> [</w:t>
      </w:r>
      <w:r w:rsidR="00C24C14" w:rsidRPr="00C24C14">
        <w:rPr>
          <w:rFonts w:ascii="Arial" w:hAnsi="Arial" w:cs="Arial"/>
          <w:i/>
          <w:iCs/>
          <w:sz w:val="20"/>
          <w:szCs w:val="20"/>
          <w:lang w:val="en-GB"/>
        </w:rPr>
        <w:t>address</w:t>
      </w:r>
      <w:r w:rsidR="00E76EE0" w:rsidRPr="00AB2429">
        <w:rPr>
          <w:rFonts w:ascii="Arial" w:hAnsi="Arial" w:cs="Arial"/>
          <w:sz w:val="20"/>
          <w:szCs w:val="20"/>
          <w:lang w:val="en-GB"/>
        </w:rPr>
        <w:t xml:space="preserve">], </w:t>
      </w:r>
      <w:r w:rsidR="00C24C14" w:rsidRPr="00AB2429">
        <w:rPr>
          <w:rFonts w:ascii="Arial" w:hAnsi="Arial" w:cs="Arial"/>
          <w:sz w:val="20"/>
          <w:szCs w:val="20"/>
          <w:lang w:val="en-GB"/>
        </w:rPr>
        <w:t>represented by [</w:t>
      </w:r>
      <w:r w:rsidR="00C24C14" w:rsidRPr="00AB2429">
        <w:rPr>
          <w:rFonts w:ascii="Arial" w:hAnsi="Arial" w:cs="Arial"/>
          <w:i/>
          <w:iCs/>
          <w:sz w:val="20"/>
          <w:szCs w:val="20"/>
          <w:lang w:val="en-GB"/>
        </w:rPr>
        <w:t>position, name, surname</w:t>
      </w:r>
      <w:r w:rsidR="00C24C14" w:rsidRPr="00AB2429">
        <w:rPr>
          <w:rFonts w:ascii="Arial" w:hAnsi="Arial" w:cs="Arial"/>
          <w:sz w:val="20"/>
          <w:szCs w:val="20"/>
          <w:lang w:val="en-GB"/>
        </w:rPr>
        <w:t>], acting on the basis of [</w:t>
      </w:r>
      <w:r w:rsidR="00C24C14" w:rsidRPr="00BB3E4D">
        <w:rPr>
          <w:rFonts w:ascii="Arial" w:hAnsi="Arial" w:cs="Arial"/>
          <w:i/>
          <w:iCs/>
          <w:sz w:val="20"/>
          <w:szCs w:val="20"/>
          <w:lang w:val="en-GB"/>
        </w:rPr>
        <w:t>basis of representation</w:t>
      </w:r>
      <w:r w:rsidR="00E76EE0" w:rsidRPr="00AB2429">
        <w:rPr>
          <w:rFonts w:ascii="Arial" w:hAnsi="Arial" w:cs="Arial"/>
          <w:sz w:val="20"/>
          <w:szCs w:val="20"/>
          <w:lang w:val="en-GB"/>
        </w:rPr>
        <w:t>]</w:t>
      </w:r>
      <w:r w:rsidR="002C63EA" w:rsidRPr="00AB2429">
        <w:rPr>
          <w:rFonts w:ascii="Arial" w:hAnsi="Arial" w:cs="Arial"/>
          <w:sz w:val="20"/>
          <w:szCs w:val="20"/>
          <w:lang w:val="en-GB"/>
        </w:rPr>
        <w:t xml:space="preserve"> (</w:t>
      </w:r>
      <w:r w:rsidR="00C24C14" w:rsidRPr="00C24C14">
        <w:rPr>
          <w:rFonts w:ascii="Arial" w:hAnsi="Arial" w:cs="Arial"/>
          <w:sz w:val="20"/>
          <w:szCs w:val="20"/>
          <w:lang w:val="en-GB"/>
        </w:rPr>
        <w:t>hereinafter referred to as the</w:t>
      </w:r>
      <w:r w:rsidR="00C24C14" w:rsidRPr="00C24C14">
        <w:rPr>
          <w:rFonts w:ascii="Arial" w:hAnsi="Arial" w:cs="Arial"/>
          <w:b/>
          <w:bCs/>
          <w:sz w:val="20"/>
          <w:szCs w:val="20"/>
          <w:lang w:val="en-GB"/>
        </w:rPr>
        <w:t xml:space="preserve"> </w:t>
      </w:r>
      <w:r w:rsidR="00C24C14">
        <w:rPr>
          <w:rFonts w:ascii="Arial" w:hAnsi="Arial" w:cs="Arial"/>
          <w:b/>
          <w:bCs/>
          <w:sz w:val="20"/>
          <w:szCs w:val="20"/>
          <w:lang w:val="en-GB"/>
        </w:rPr>
        <w:t>“</w:t>
      </w:r>
      <w:r w:rsidR="00C24C14" w:rsidRPr="00C24C14">
        <w:rPr>
          <w:rFonts w:ascii="Arial" w:hAnsi="Arial" w:cs="Arial"/>
          <w:b/>
          <w:bCs/>
          <w:sz w:val="20"/>
          <w:szCs w:val="20"/>
          <w:lang w:val="en-GB"/>
        </w:rPr>
        <w:t>Processor</w:t>
      </w:r>
      <w:r w:rsidR="00C24C14">
        <w:rPr>
          <w:rFonts w:ascii="Arial" w:hAnsi="Arial" w:cs="Arial"/>
          <w:b/>
          <w:bCs/>
          <w:sz w:val="20"/>
          <w:szCs w:val="20"/>
          <w:lang w:val="en-GB"/>
        </w:rPr>
        <w:t>”</w:t>
      </w:r>
      <w:r w:rsidR="002C63EA" w:rsidRPr="00AB2429">
        <w:rPr>
          <w:rFonts w:ascii="Arial" w:hAnsi="Arial" w:cs="Arial"/>
          <w:sz w:val="20"/>
          <w:szCs w:val="20"/>
          <w:lang w:val="en-GB"/>
        </w:rPr>
        <w:t>)</w:t>
      </w:r>
      <w:r w:rsidR="00E76EE0" w:rsidRPr="00AB2429">
        <w:rPr>
          <w:rFonts w:ascii="Arial" w:hAnsi="Arial" w:cs="Arial"/>
          <w:sz w:val="20"/>
          <w:szCs w:val="20"/>
          <w:lang w:val="en-GB"/>
        </w:rPr>
        <w:t xml:space="preserve"> </w:t>
      </w:r>
      <w:r w:rsidR="00C24C14" w:rsidRPr="00C24C14">
        <w:rPr>
          <w:rFonts w:ascii="Arial" w:hAnsi="Arial" w:cs="Arial"/>
          <w:sz w:val="20"/>
          <w:szCs w:val="20"/>
          <w:lang w:val="en-GB"/>
        </w:rPr>
        <w:t xml:space="preserve">have entered into this </w:t>
      </w:r>
      <w:r w:rsidR="001D68B0">
        <w:rPr>
          <w:rFonts w:ascii="Arial" w:hAnsi="Arial" w:cs="Arial"/>
          <w:sz w:val="20"/>
          <w:szCs w:val="20"/>
          <w:lang w:val="en-GB"/>
        </w:rPr>
        <w:t>a</w:t>
      </w:r>
      <w:r w:rsidR="00C24C14" w:rsidRPr="00C24C14">
        <w:rPr>
          <w:rFonts w:ascii="Arial" w:hAnsi="Arial" w:cs="Arial"/>
          <w:sz w:val="20"/>
          <w:szCs w:val="20"/>
          <w:lang w:val="en-GB"/>
        </w:rPr>
        <w:t xml:space="preserve">greement on the </w:t>
      </w:r>
      <w:r w:rsidR="001D68B0">
        <w:rPr>
          <w:rFonts w:ascii="Arial" w:hAnsi="Arial" w:cs="Arial"/>
          <w:sz w:val="20"/>
          <w:szCs w:val="20"/>
          <w:lang w:val="en-GB"/>
        </w:rPr>
        <w:t>p</w:t>
      </w:r>
      <w:r w:rsidR="00C24C14" w:rsidRPr="00C24C14">
        <w:rPr>
          <w:rFonts w:ascii="Arial" w:hAnsi="Arial" w:cs="Arial"/>
          <w:sz w:val="20"/>
          <w:szCs w:val="20"/>
          <w:lang w:val="en-GB"/>
        </w:rPr>
        <w:t xml:space="preserve">rocessing of </w:t>
      </w:r>
      <w:r w:rsidR="001D68B0">
        <w:rPr>
          <w:rFonts w:ascii="Arial" w:hAnsi="Arial" w:cs="Arial"/>
          <w:sz w:val="20"/>
          <w:szCs w:val="20"/>
          <w:lang w:val="en-GB"/>
        </w:rPr>
        <w:t>p</w:t>
      </w:r>
      <w:r w:rsidR="00C24C14" w:rsidRPr="00C24C14">
        <w:rPr>
          <w:rFonts w:ascii="Arial" w:hAnsi="Arial" w:cs="Arial"/>
          <w:sz w:val="20"/>
          <w:szCs w:val="20"/>
          <w:lang w:val="en-GB"/>
        </w:rPr>
        <w:t xml:space="preserve">ersonal </w:t>
      </w:r>
      <w:r w:rsidR="001D68B0">
        <w:rPr>
          <w:rFonts w:ascii="Arial" w:hAnsi="Arial" w:cs="Arial"/>
          <w:sz w:val="20"/>
          <w:szCs w:val="20"/>
          <w:lang w:val="en-GB"/>
        </w:rPr>
        <w:t>d</w:t>
      </w:r>
      <w:r w:rsidR="00C24C14" w:rsidRPr="00C24C14">
        <w:rPr>
          <w:rFonts w:ascii="Arial" w:hAnsi="Arial" w:cs="Arial"/>
          <w:sz w:val="20"/>
          <w:szCs w:val="20"/>
          <w:lang w:val="en-GB"/>
        </w:rPr>
        <w:t xml:space="preserve">ata (hereinafter referred to as the </w:t>
      </w:r>
      <w:r w:rsidR="00C24C14">
        <w:rPr>
          <w:rFonts w:ascii="Arial" w:hAnsi="Arial" w:cs="Arial"/>
          <w:b/>
          <w:bCs/>
          <w:sz w:val="20"/>
          <w:szCs w:val="20"/>
          <w:lang w:val="en-GB"/>
        </w:rPr>
        <w:t>“</w:t>
      </w:r>
      <w:r w:rsidR="00C24C14" w:rsidRPr="00C24C14">
        <w:rPr>
          <w:rFonts w:ascii="Arial" w:hAnsi="Arial" w:cs="Arial"/>
          <w:b/>
          <w:bCs/>
          <w:sz w:val="20"/>
          <w:szCs w:val="20"/>
          <w:lang w:val="en-GB"/>
        </w:rPr>
        <w:t>Agreement</w:t>
      </w:r>
      <w:r w:rsidR="00C24C14">
        <w:rPr>
          <w:rFonts w:ascii="Arial" w:hAnsi="Arial" w:cs="Arial"/>
          <w:b/>
          <w:bCs/>
          <w:sz w:val="20"/>
          <w:szCs w:val="20"/>
          <w:lang w:val="en-GB"/>
        </w:rPr>
        <w:t>”</w:t>
      </w:r>
      <w:r w:rsidR="00C24C14" w:rsidRPr="00C24C14">
        <w:rPr>
          <w:rFonts w:ascii="Arial" w:hAnsi="Arial" w:cs="Arial"/>
          <w:sz w:val="20"/>
          <w:szCs w:val="20"/>
          <w:lang w:val="en-GB"/>
        </w:rPr>
        <w:t xml:space="preserve">). The Controller and the Processor are collectively referred to as the </w:t>
      </w:r>
      <w:r w:rsidR="00C24C14">
        <w:rPr>
          <w:rFonts w:ascii="Arial" w:hAnsi="Arial" w:cs="Arial"/>
          <w:sz w:val="20"/>
          <w:szCs w:val="20"/>
          <w:lang w:val="en-GB"/>
        </w:rPr>
        <w:t>“</w:t>
      </w:r>
      <w:r w:rsidR="00C24C14" w:rsidRPr="00C24C14">
        <w:rPr>
          <w:rFonts w:ascii="Arial" w:hAnsi="Arial" w:cs="Arial"/>
          <w:sz w:val="20"/>
          <w:szCs w:val="20"/>
          <w:lang w:val="en-GB"/>
        </w:rPr>
        <w:t>Parties</w:t>
      </w:r>
      <w:r w:rsidR="00C24C14">
        <w:rPr>
          <w:rFonts w:ascii="Arial" w:hAnsi="Arial" w:cs="Arial"/>
          <w:sz w:val="20"/>
          <w:szCs w:val="20"/>
          <w:lang w:val="en-GB"/>
        </w:rPr>
        <w:t>”</w:t>
      </w:r>
      <w:r w:rsidR="00C24C14" w:rsidRPr="00C24C14">
        <w:rPr>
          <w:rFonts w:ascii="Arial" w:hAnsi="Arial" w:cs="Arial"/>
          <w:sz w:val="20"/>
          <w:szCs w:val="20"/>
          <w:lang w:val="en-GB"/>
        </w:rPr>
        <w:t xml:space="preserve"> and each may be referred to individually as a </w:t>
      </w:r>
      <w:r w:rsidR="00C24C14">
        <w:rPr>
          <w:rFonts w:ascii="Arial" w:hAnsi="Arial" w:cs="Arial"/>
          <w:sz w:val="20"/>
          <w:szCs w:val="20"/>
          <w:lang w:val="en-GB"/>
        </w:rPr>
        <w:t>“</w:t>
      </w:r>
      <w:r w:rsidR="00C24C14" w:rsidRPr="00C24C14">
        <w:rPr>
          <w:rFonts w:ascii="Arial" w:hAnsi="Arial" w:cs="Arial"/>
          <w:sz w:val="20"/>
          <w:szCs w:val="20"/>
          <w:lang w:val="en-GB"/>
        </w:rPr>
        <w:t>Party</w:t>
      </w:r>
      <w:r w:rsidR="00C24C14">
        <w:rPr>
          <w:rFonts w:ascii="Arial" w:hAnsi="Arial" w:cs="Arial"/>
          <w:sz w:val="20"/>
          <w:szCs w:val="20"/>
          <w:lang w:val="en-GB"/>
        </w:rPr>
        <w:t>”</w:t>
      </w:r>
      <w:r w:rsidR="00C24C14" w:rsidRPr="00C24C14">
        <w:rPr>
          <w:rFonts w:ascii="Arial" w:hAnsi="Arial" w:cs="Arial"/>
          <w:sz w:val="20"/>
          <w:szCs w:val="20"/>
          <w:lang w:val="en-GB"/>
        </w:rPr>
        <w:t xml:space="preserve"> in the Agreement.</w:t>
      </w:r>
    </w:p>
    <w:p w14:paraId="0AD0158A" w14:textId="77777777" w:rsidR="00E76EE0" w:rsidRPr="00AB2429" w:rsidRDefault="00E76EE0" w:rsidP="00AC6650">
      <w:pPr>
        <w:spacing w:after="0"/>
        <w:jc w:val="both"/>
        <w:rPr>
          <w:rFonts w:ascii="Arial" w:hAnsi="Arial" w:cs="Arial"/>
          <w:sz w:val="20"/>
          <w:szCs w:val="20"/>
          <w:lang w:val="en-GB"/>
        </w:rPr>
      </w:pPr>
    </w:p>
    <w:p w14:paraId="42FCBD3A" w14:textId="4269549D" w:rsidR="00484D1C" w:rsidRPr="00AB2429" w:rsidRDefault="00C24C14" w:rsidP="00AC6650">
      <w:pPr>
        <w:spacing w:after="0"/>
        <w:jc w:val="both"/>
        <w:rPr>
          <w:rFonts w:ascii="Arial" w:hAnsi="Arial" w:cs="Arial"/>
          <w:sz w:val="20"/>
          <w:szCs w:val="20"/>
          <w:lang w:val="en-GB"/>
        </w:rPr>
      </w:pPr>
      <w:r w:rsidRPr="00C24C14">
        <w:rPr>
          <w:rFonts w:ascii="Arial" w:hAnsi="Arial" w:cs="Arial"/>
          <w:sz w:val="20"/>
          <w:szCs w:val="20"/>
          <w:lang w:val="en-GB"/>
        </w:rPr>
        <w:t xml:space="preserve">The Agreement shall govern the processing of personal data arising from the contract concerning the provision of self-service parcel locker equipment, parcel locker software, and parcel locker maintenance services (hereinafter referred to as the </w:t>
      </w:r>
      <w:r w:rsidRPr="00C24C14">
        <w:rPr>
          <w:rFonts w:ascii="Arial" w:hAnsi="Arial" w:cs="Arial"/>
          <w:b/>
          <w:bCs/>
          <w:sz w:val="20"/>
          <w:szCs w:val="20"/>
          <w:lang w:val="en-GB"/>
        </w:rPr>
        <w:t>“Main Contract”</w:t>
      </w:r>
      <w:r w:rsidRPr="00C24C14">
        <w:rPr>
          <w:rFonts w:ascii="Arial" w:hAnsi="Arial" w:cs="Arial"/>
          <w:sz w:val="20"/>
          <w:szCs w:val="20"/>
          <w:lang w:val="en-GB"/>
        </w:rPr>
        <w:t>).</w:t>
      </w:r>
    </w:p>
    <w:p w14:paraId="4ED75F35" w14:textId="77777777" w:rsidR="00E76EE0" w:rsidRPr="00AB2429" w:rsidRDefault="00E76EE0" w:rsidP="00AC6650">
      <w:pPr>
        <w:spacing w:after="0"/>
        <w:jc w:val="both"/>
        <w:rPr>
          <w:rFonts w:ascii="Arial" w:hAnsi="Arial" w:cs="Arial"/>
          <w:sz w:val="20"/>
          <w:szCs w:val="20"/>
          <w:lang w:val="en-GB"/>
        </w:rPr>
      </w:pPr>
    </w:p>
    <w:p w14:paraId="5991E3F3" w14:textId="1CC151DC" w:rsidR="00E76EE0" w:rsidRPr="00AB2429" w:rsidRDefault="001D68B0" w:rsidP="00AC6650">
      <w:pPr>
        <w:spacing w:after="0"/>
        <w:jc w:val="both"/>
        <w:rPr>
          <w:rFonts w:ascii="Arial" w:hAnsi="Arial" w:cs="Arial"/>
          <w:sz w:val="20"/>
          <w:szCs w:val="20"/>
          <w:lang w:val="en-GB"/>
        </w:rPr>
      </w:pPr>
      <w:r w:rsidRPr="001D68B0">
        <w:rPr>
          <w:rFonts w:ascii="Arial" w:hAnsi="Arial" w:cs="Arial"/>
          <w:sz w:val="20"/>
          <w:szCs w:val="20"/>
          <w:lang w:val="en-GB"/>
        </w:rPr>
        <w:t xml:space="preserve">In implementing the Agreement, the Parties shall be guided by the General Data Protection Regulation (EU) 2016/679 (hereinafter referred to as the </w:t>
      </w:r>
      <w:r w:rsidRPr="001D68B0">
        <w:rPr>
          <w:rFonts w:ascii="Arial" w:hAnsi="Arial" w:cs="Arial"/>
          <w:b/>
          <w:bCs/>
          <w:sz w:val="20"/>
          <w:szCs w:val="20"/>
          <w:lang w:val="en-GB"/>
        </w:rPr>
        <w:t>“GDPR”</w:t>
      </w:r>
      <w:r w:rsidRPr="001D68B0">
        <w:rPr>
          <w:rFonts w:ascii="Arial" w:hAnsi="Arial" w:cs="Arial"/>
          <w:sz w:val="20"/>
          <w:szCs w:val="20"/>
          <w:lang w:val="en-GB"/>
        </w:rPr>
        <w:t xml:space="preserve">), the Republic of Lithuania Law on Legal Protection of Personal Data, and other legislation regulating the processing of personal data (hereinafter collectively referred to as the </w:t>
      </w:r>
      <w:r w:rsidRPr="001D68B0">
        <w:rPr>
          <w:rFonts w:ascii="Arial" w:hAnsi="Arial" w:cs="Arial"/>
          <w:b/>
          <w:bCs/>
          <w:sz w:val="20"/>
          <w:szCs w:val="20"/>
          <w:lang w:val="en-GB"/>
        </w:rPr>
        <w:t>“Personal Data Protection Legislation”</w:t>
      </w:r>
      <w:r w:rsidRPr="001D68B0">
        <w:rPr>
          <w:rFonts w:ascii="Arial" w:hAnsi="Arial" w:cs="Arial"/>
          <w:sz w:val="20"/>
          <w:szCs w:val="20"/>
          <w:lang w:val="en-GB"/>
        </w:rPr>
        <w:t>).</w:t>
      </w:r>
    </w:p>
    <w:p w14:paraId="53DC9F48" w14:textId="77777777" w:rsidR="00E76EE0" w:rsidRPr="00AB2429" w:rsidRDefault="00E76EE0" w:rsidP="00AC6650">
      <w:pPr>
        <w:spacing w:after="0"/>
        <w:jc w:val="both"/>
        <w:rPr>
          <w:rFonts w:ascii="Arial" w:hAnsi="Arial" w:cs="Arial"/>
          <w:sz w:val="20"/>
          <w:szCs w:val="20"/>
          <w:lang w:val="en-GB"/>
        </w:rPr>
      </w:pPr>
    </w:p>
    <w:p w14:paraId="40B839A6" w14:textId="77777777" w:rsidR="001D68B0" w:rsidRPr="001D68B0" w:rsidRDefault="001D68B0" w:rsidP="001D68B0">
      <w:pPr>
        <w:spacing w:after="0"/>
        <w:rPr>
          <w:rFonts w:ascii="Arial" w:hAnsi="Arial" w:cs="Arial"/>
          <w:sz w:val="20"/>
          <w:szCs w:val="20"/>
          <w:lang w:val="en-GB"/>
        </w:rPr>
      </w:pPr>
      <w:r w:rsidRPr="001D68B0">
        <w:rPr>
          <w:rFonts w:ascii="Arial" w:hAnsi="Arial" w:cs="Arial"/>
          <w:sz w:val="20"/>
          <w:szCs w:val="20"/>
          <w:lang w:val="en-GB"/>
        </w:rPr>
        <w:t>Capitalized terms used in this Agreement shall have the meanings given to them in this Agreement and/or the Main Contract. Other terms used in this Agreement shall have the meanings given to them in the Personal Data Protection Legislation.</w:t>
      </w:r>
    </w:p>
    <w:p w14:paraId="1649EDC4" w14:textId="77777777" w:rsidR="00E76EE0" w:rsidRPr="00AB2429" w:rsidRDefault="00E76EE0" w:rsidP="00AC6650">
      <w:pPr>
        <w:spacing w:after="0"/>
        <w:jc w:val="both"/>
        <w:rPr>
          <w:rFonts w:ascii="Arial" w:hAnsi="Arial" w:cs="Arial"/>
          <w:sz w:val="20"/>
          <w:szCs w:val="20"/>
          <w:lang w:val="en-GB"/>
        </w:rPr>
      </w:pPr>
    </w:p>
    <w:p w14:paraId="3A94AEC8" w14:textId="76635112" w:rsidR="00E76EE0" w:rsidRPr="00AB2429" w:rsidRDefault="00E76EE0" w:rsidP="00531F43">
      <w:pPr>
        <w:spacing w:after="0"/>
        <w:jc w:val="center"/>
        <w:rPr>
          <w:rFonts w:ascii="Arial" w:hAnsi="Arial" w:cs="Arial"/>
          <w:b/>
          <w:bCs/>
          <w:sz w:val="20"/>
          <w:szCs w:val="20"/>
          <w:lang w:val="en-GB"/>
        </w:rPr>
      </w:pPr>
      <w:r w:rsidRPr="00AB2429">
        <w:rPr>
          <w:rFonts w:ascii="Arial" w:hAnsi="Arial" w:cs="Arial"/>
          <w:b/>
          <w:bCs/>
          <w:sz w:val="20"/>
          <w:szCs w:val="20"/>
          <w:lang w:val="en-GB"/>
        </w:rPr>
        <w:t xml:space="preserve">I. </w:t>
      </w:r>
      <w:r w:rsidR="007D1650" w:rsidRPr="007D1650">
        <w:rPr>
          <w:rFonts w:ascii="Arial" w:hAnsi="Arial" w:cs="Arial"/>
          <w:b/>
          <w:bCs/>
          <w:sz w:val="20"/>
          <w:szCs w:val="20"/>
          <w:lang w:val="en-GB"/>
        </w:rPr>
        <w:t xml:space="preserve">Types </w:t>
      </w:r>
      <w:r w:rsidR="007D1650">
        <w:rPr>
          <w:rFonts w:ascii="Arial" w:hAnsi="Arial" w:cs="Arial"/>
          <w:b/>
          <w:bCs/>
          <w:sz w:val="20"/>
          <w:szCs w:val="20"/>
          <w:lang w:val="en-GB"/>
        </w:rPr>
        <w:t>o</w:t>
      </w:r>
      <w:r w:rsidR="007D1650" w:rsidRPr="007D1650">
        <w:rPr>
          <w:rFonts w:ascii="Arial" w:hAnsi="Arial" w:cs="Arial"/>
          <w:b/>
          <w:bCs/>
          <w:sz w:val="20"/>
          <w:szCs w:val="20"/>
          <w:lang w:val="en-GB"/>
        </w:rPr>
        <w:t xml:space="preserve">f Personal Data, Basis </w:t>
      </w:r>
      <w:r w:rsidR="007D1650">
        <w:rPr>
          <w:rFonts w:ascii="Arial" w:hAnsi="Arial" w:cs="Arial"/>
          <w:b/>
          <w:bCs/>
          <w:sz w:val="20"/>
          <w:szCs w:val="20"/>
          <w:lang w:val="en-GB"/>
        </w:rPr>
        <w:t>f</w:t>
      </w:r>
      <w:r w:rsidR="007D1650" w:rsidRPr="007D1650">
        <w:rPr>
          <w:rFonts w:ascii="Arial" w:hAnsi="Arial" w:cs="Arial"/>
          <w:b/>
          <w:bCs/>
          <w:sz w:val="20"/>
          <w:szCs w:val="20"/>
          <w:lang w:val="en-GB"/>
        </w:rPr>
        <w:t xml:space="preserve">or Processing, Purpose </w:t>
      </w:r>
      <w:r w:rsidR="007D1650">
        <w:rPr>
          <w:rFonts w:ascii="Arial" w:hAnsi="Arial" w:cs="Arial"/>
          <w:b/>
          <w:bCs/>
          <w:sz w:val="20"/>
          <w:szCs w:val="20"/>
          <w:lang w:val="en-GB"/>
        </w:rPr>
        <w:t>a</w:t>
      </w:r>
      <w:r w:rsidR="007D1650" w:rsidRPr="007D1650">
        <w:rPr>
          <w:rFonts w:ascii="Arial" w:hAnsi="Arial" w:cs="Arial"/>
          <w:b/>
          <w:bCs/>
          <w:sz w:val="20"/>
          <w:szCs w:val="20"/>
          <w:lang w:val="en-GB"/>
        </w:rPr>
        <w:t xml:space="preserve">nd Scope, </w:t>
      </w:r>
      <w:r w:rsidR="007D1650">
        <w:rPr>
          <w:rFonts w:ascii="Arial" w:hAnsi="Arial" w:cs="Arial"/>
          <w:b/>
          <w:bCs/>
          <w:sz w:val="20"/>
          <w:szCs w:val="20"/>
          <w:lang w:val="en-GB"/>
        </w:rPr>
        <w:t>a</w:t>
      </w:r>
      <w:r w:rsidR="007D1650" w:rsidRPr="007D1650">
        <w:rPr>
          <w:rFonts w:ascii="Arial" w:hAnsi="Arial" w:cs="Arial"/>
          <w:b/>
          <w:bCs/>
          <w:sz w:val="20"/>
          <w:szCs w:val="20"/>
          <w:lang w:val="en-GB"/>
        </w:rPr>
        <w:t xml:space="preserve">nd Categories </w:t>
      </w:r>
      <w:r w:rsidR="007D1650">
        <w:rPr>
          <w:rFonts w:ascii="Arial" w:hAnsi="Arial" w:cs="Arial"/>
          <w:b/>
          <w:bCs/>
          <w:sz w:val="20"/>
          <w:szCs w:val="20"/>
          <w:lang w:val="en-GB"/>
        </w:rPr>
        <w:t>o</w:t>
      </w:r>
      <w:r w:rsidR="007D1650" w:rsidRPr="007D1650">
        <w:rPr>
          <w:rFonts w:ascii="Arial" w:hAnsi="Arial" w:cs="Arial"/>
          <w:b/>
          <w:bCs/>
          <w:sz w:val="20"/>
          <w:szCs w:val="20"/>
          <w:lang w:val="en-GB"/>
        </w:rPr>
        <w:t>f Data Subjects</w:t>
      </w:r>
    </w:p>
    <w:p w14:paraId="5B1F3C78" w14:textId="77777777" w:rsidR="00AC6650" w:rsidRPr="00AB2429" w:rsidRDefault="00AC6650" w:rsidP="00831DE2">
      <w:pPr>
        <w:spacing w:after="0"/>
        <w:jc w:val="center"/>
        <w:rPr>
          <w:rFonts w:ascii="Arial" w:hAnsi="Arial" w:cs="Arial"/>
          <w:b/>
          <w:bCs/>
          <w:sz w:val="20"/>
          <w:szCs w:val="20"/>
          <w:lang w:val="en-GB"/>
        </w:rPr>
      </w:pPr>
    </w:p>
    <w:p w14:paraId="3A97E4C9" w14:textId="3238F4B0" w:rsidR="00F0546F" w:rsidRPr="00AB2429" w:rsidRDefault="007D1650" w:rsidP="00831DE2">
      <w:pPr>
        <w:pStyle w:val="ListParagraph"/>
        <w:numPr>
          <w:ilvl w:val="0"/>
          <w:numId w:val="2"/>
        </w:numPr>
        <w:tabs>
          <w:tab w:val="left" w:pos="567"/>
        </w:tabs>
        <w:spacing w:after="0"/>
        <w:ind w:left="0" w:firstLine="0"/>
        <w:jc w:val="both"/>
        <w:rPr>
          <w:rFonts w:ascii="Arial" w:hAnsi="Arial" w:cs="Arial"/>
          <w:sz w:val="20"/>
          <w:szCs w:val="20"/>
          <w:lang w:val="en-GB"/>
        </w:rPr>
      </w:pPr>
      <w:r w:rsidRPr="007D1650">
        <w:rPr>
          <w:rFonts w:ascii="Arial" w:hAnsi="Arial" w:cs="Arial"/>
          <w:sz w:val="20"/>
          <w:szCs w:val="20"/>
          <w:lang w:val="en-GB"/>
        </w:rPr>
        <w:t xml:space="preserve">The types and scope of personal data and the categories of data subjects are set out in </w:t>
      </w:r>
      <w:r w:rsidR="00AA733D">
        <w:rPr>
          <w:rFonts w:ascii="Arial" w:hAnsi="Arial" w:cs="Arial"/>
          <w:sz w:val="20"/>
          <w:szCs w:val="20"/>
          <w:lang w:val="en-GB"/>
        </w:rPr>
        <w:t>Section</w:t>
      </w:r>
      <w:r w:rsidRPr="007D1650">
        <w:rPr>
          <w:rFonts w:ascii="Arial" w:hAnsi="Arial" w:cs="Arial"/>
          <w:sz w:val="20"/>
          <w:szCs w:val="20"/>
          <w:lang w:val="en-GB"/>
        </w:rPr>
        <w:t xml:space="preserve"> VI of this Agreement </w:t>
      </w:r>
      <w:r w:rsidR="00EE03CD">
        <w:rPr>
          <w:rFonts w:ascii="Arial" w:hAnsi="Arial" w:cs="Arial"/>
          <w:sz w:val="20"/>
          <w:szCs w:val="20"/>
          <w:lang w:val="en-GB"/>
        </w:rPr>
        <w:t>“</w:t>
      </w:r>
      <w:r w:rsidRPr="007D1650">
        <w:rPr>
          <w:rFonts w:ascii="Arial" w:hAnsi="Arial" w:cs="Arial"/>
          <w:sz w:val="20"/>
          <w:szCs w:val="20"/>
          <w:lang w:val="en-GB"/>
        </w:rPr>
        <w:t>Terms and Conditions for the Processing of Personal Data</w:t>
      </w:r>
      <w:r w:rsidR="00EE03CD">
        <w:rPr>
          <w:rFonts w:ascii="Arial" w:hAnsi="Arial" w:cs="Arial"/>
          <w:sz w:val="20"/>
          <w:szCs w:val="20"/>
          <w:lang w:val="en-GB"/>
        </w:rPr>
        <w:t>”</w:t>
      </w:r>
      <w:r w:rsidRPr="007D1650">
        <w:rPr>
          <w:rFonts w:ascii="Arial" w:hAnsi="Arial" w:cs="Arial"/>
          <w:sz w:val="20"/>
          <w:szCs w:val="20"/>
          <w:lang w:val="en-GB"/>
        </w:rPr>
        <w:t>.</w:t>
      </w:r>
    </w:p>
    <w:p w14:paraId="7501F77C" w14:textId="3E17FBC1" w:rsidR="00E76EE0" w:rsidRPr="00AB2429" w:rsidRDefault="00E84CFB" w:rsidP="00C13FDD">
      <w:pPr>
        <w:pStyle w:val="ListParagraph"/>
        <w:numPr>
          <w:ilvl w:val="0"/>
          <w:numId w:val="2"/>
        </w:numPr>
        <w:tabs>
          <w:tab w:val="left" w:pos="567"/>
        </w:tabs>
        <w:spacing w:after="0"/>
        <w:ind w:left="0" w:firstLine="0"/>
        <w:jc w:val="both"/>
        <w:rPr>
          <w:rFonts w:ascii="Arial" w:hAnsi="Arial" w:cs="Arial"/>
          <w:sz w:val="20"/>
          <w:szCs w:val="20"/>
          <w:lang w:val="en-GB"/>
        </w:rPr>
      </w:pPr>
      <w:r w:rsidRPr="00E84CFB">
        <w:rPr>
          <w:rFonts w:ascii="Arial" w:hAnsi="Arial" w:cs="Arial"/>
          <w:sz w:val="20"/>
          <w:szCs w:val="20"/>
          <w:lang w:val="en-GB"/>
        </w:rPr>
        <w:t xml:space="preserve">Personal data shall be processed on the basis of the performance of the Main Contract in order to ensure the proper performance of the obligations of the Processor under the Main Contract and compliance with the requirements of </w:t>
      </w:r>
      <w:r>
        <w:rPr>
          <w:rFonts w:ascii="Arial" w:hAnsi="Arial" w:cs="Arial"/>
          <w:sz w:val="20"/>
          <w:szCs w:val="20"/>
          <w:lang w:val="en-GB"/>
        </w:rPr>
        <w:t xml:space="preserve">applicable </w:t>
      </w:r>
      <w:r w:rsidRPr="00E84CFB">
        <w:rPr>
          <w:rFonts w:ascii="Arial" w:hAnsi="Arial" w:cs="Arial"/>
          <w:sz w:val="20"/>
          <w:szCs w:val="20"/>
          <w:lang w:val="en-GB"/>
        </w:rPr>
        <w:t>Personal Data Protection Legislation.</w:t>
      </w:r>
    </w:p>
    <w:p w14:paraId="787B2021" w14:textId="1DCBD60D" w:rsidR="00B02C67" w:rsidRPr="00AB2429" w:rsidRDefault="005677F5" w:rsidP="002448F0">
      <w:pPr>
        <w:pStyle w:val="ListParagraph"/>
        <w:numPr>
          <w:ilvl w:val="0"/>
          <w:numId w:val="2"/>
        </w:numPr>
        <w:tabs>
          <w:tab w:val="left" w:pos="567"/>
        </w:tabs>
        <w:spacing w:after="0"/>
        <w:ind w:left="0" w:firstLine="0"/>
        <w:jc w:val="both"/>
        <w:rPr>
          <w:rFonts w:ascii="Arial" w:hAnsi="Arial" w:cs="Arial"/>
          <w:sz w:val="20"/>
          <w:szCs w:val="20"/>
          <w:lang w:val="en-GB"/>
        </w:rPr>
      </w:pPr>
      <w:r w:rsidRPr="005677F5">
        <w:rPr>
          <w:rFonts w:ascii="Arial" w:hAnsi="Arial" w:cs="Arial"/>
          <w:sz w:val="20"/>
          <w:szCs w:val="20"/>
          <w:lang w:val="en-GB"/>
        </w:rPr>
        <w:t>The Parties agree that this Agreement constitutes a data processing instruction as documented by the Controller. The Parties agree that during the validity period of the Agreement and if personal data is processed after its termination, the Controller may issue additional instructions. If the Processor does not have instructions on how to process personal data in a specific situation, or if, in the opinion of the Processor, the instructions provided by the Controller violate the Personal Data Protection Legislation or are unclear, the Processor shall immediately inform the Controller thereof in writing.</w:t>
      </w:r>
    </w:p>
    <w:p w14:paraId="4DA0C8FD" w14:textId="68C20A66" w:rsidR="00AC6650" w:rsidRPr="00AB2429" w:rsidRDefault="00AC6650" w:rsidP="00B02C67">
      <w:pPr>
        <w:pStyle w:val="ListParagraph"/>
        <w:tabs>
          <w:tab w:val="left" w:pos="567"/>
        </w:tabs>
        <w:spacing w:after="0"/>
        <w:ind w:left="0"/>
        <w:jc w:val="both"/>
        <w:rPr>
          <w:rFonts w:ascii="Arial" w:hAnsi="Arial" w:cs="Arial"/>
          <w:sz w:val="20"/>
          <w:szCs w:val="20"/>
          <w:lang w:val="en-GB"/>
        </w:rPr>
      </w:pPr>
    </w:p>
    <w:p w14:paraId="3D6FC883" w14:textId="59024082" w:rsidR="00E76EE0" w:rsidRPr="00AB2429" w:rsidRDefault="00E76EE0" w:rsidP="00AC6650">
      <w:pPr>
        <w:spacing w:after="0"/>
        <w:jc w:val="center"/>
        <w:rPr>
          <w:rFonts w:ascii="Arial" w:hAnsi="Arial" w:cs="Arial"/>
          <w:b/>
          <w:bCs/>
          <w:sz w:val="20"/>
          <w:szCs w:val="20"/>
          <w:lang w:val="en-GB"/>
        </w:rPr>
      </w:pPr>
      <w:r w:rsidRPr="00AB2429">
        <w:rPr>
          <w:rFonts w:ascii="Arial" w:hAnsi="Arial" w:cs="Arial"/>
          <w:b/>
          <w:bCs/>
          <w:sz w:val="20"/>
          <w:szCs w:val="20"/>
          <w:lang w:val="en-GB"/>
        </w:rPr>
        <w:t xml:space="preserve">II. </w:t>
      </w:r>
      <w:r w:rsidR="005677F5" w:rsidRPr="005677F5">
        <w:rPr>
          <w:rFonts w:ascii="Arial" w:hAnsi="Arial" w:cs="Arial"/>
          <w:b/>
          <w:bCs/>
          <w:sz w:val="20"/>
          <w:szCs w:val="20"/>
          <w:lang w:val="en-GB"/>
        </w:rPr>
        <w:t xml:space="preserve">Instructions by the Controller </w:t>
      </w:r>
      <w:r w:rsidR="005677F5">
        <w:rPr>
          <w:rFonts w:ascii="Arial" w:hAnsi="Arial" w:cs="Arial"/>
          <w:b/>
          <w:bCs/>
          <w:sz w:val="20"/>
          <w:szCs w:val="20"/>
          <w:lang w:val="en-GB"/>
        </w:rPr>
        <w:t>R</w:t>
      </w:r>
      <w:r w:rsidR="005677F5" w:rsidRPr="005677F5">
        <w:rPr>
          <w:rFonts w:ascii="Arial" w:hAnsi="Arial" w:cs="Arial"/>
          <w:b/>
          <w:bCs/>
          <w:sz w:val="20"/>
          <w:szCs w:val="20"/>
          <w:lang w:val="en-GB"/>
        </w:rPr>
        <w:t xml:space="preserve">egarding the </w:t>
      </w:r>
      <w:r w:rsidR="005677F5">
        <w:rPr>
          <w:rFonts w:ascii="Arial" w:hAnsi="Arial" w:cs="Arial"/>
          <w:b/>
          <w:bCs/>
          <w:sz w:val="20"/>
          <w:szCs w:val="20"/>
          <w:lang w:val="en-GB"/>
        </w:rPr>
        <w:t>P</w:t>
      </w:r>
      <w:r w:rsidR="005677F5" w:rsidRPr="005677F5">
        <w:rPr>
          <w:rFonts w:ascii="Arial" w:hAnsi="Arial" w:cs="Arial"/>
          <w:b/>
          <w:bCs/>
          <w:sz w:val="20"/>
          <w:szCs w:val="20"/>
          <w:lang w:val="en-GB"/>
        </w:rPr>
        <w:t xml:space="preserve">rocessing of </w:t>
      </w:r>
      <w:r w:rsidR="005677F5">
        <w:rPr>
          <w:rFonts w:ascii="Arial" w:hAnsi="Arial" w:cs="Arial"/>
          <w:b/>
          <w:bCs/>
          <w:sz w:val="20"/>
          <w:szCs w:val="20"/>
          <w:lang w:val="en-GB"/>
        </w:rPr>
        <w:t>P</w:t>
      </w:r>
      <w:r w:rsidR="005677F5" w:rsidRPr="005677F5">
        <w:rPr>
          <w:rFonts w:ascii="Arial" w:hAnsi="Arial" w:cs="Arial"/>
          <w:b/>
          <w:bCs/>
          <w:sz w:val="20"/>
          <w:szCs w:val="20"/>
          <w:lang w:val="en-GB"/>
        </w:rPr>
        <w:t xml:space="preserve">ersonal </w:t>
      </w:r>
      <w:r w:rsidR="005677F5">
        <w:rPr>
          <w:rFonts w:ascii="Arial" w:hAnsi="Arial" w:cs="Arial"/>
          <w:b/>
          <w:bCs/>
          <w:sz w:val="20"/>
          <w:szCs w:val="20"/>
          <w:lang w:val="en-GB"/>
        </w:rPr>
        <w:t>D</w:t>
      </w:r>
      <w:r w:rsidR="005677F5" w:rsidRPr="005677F5">
        <w:rPr>
          <w:rFonts w:ascii="Arial" w:hAnsi="Arial" w:cs="Arial"/>
          <w:b/>
          <w:bCs/>
          <w:sz w:val="20"/>
          <w:szCs w:val="20"/>
          <w:lang w:val="en-GB"/>
        </w:rPr>
        <w:t xml:space="preserve">ata and the </w:t>
      </w:r>
      <w:r w:rsidR="005677F5">
        <w:rPr>
          <w:rFonts w:ascii="Arial" w:hAnsi="Arial" w:cs="Arial"/>
          <w:b/>
          <w:bCs/>
          <w:sz w:val="20"/>
          <w:szCs w:val="20"/>
          <w:lang w:val="en-GB"/>
        </w:rPr>
        <w:t>O</w:t>
      </w:r>
      <w:r w:rsidR="005677F5" w:rsidRPr="005677F5">
        <w:rPr>
          <w:rFonts w:ascii="Arial" w:hAnsi="Arial" w:cs="Arial"/>
          <w:b/>
          <w:bCs/>
          <w:sz w:val="20"/>
          <w:szCs w:val="20"/>
          <w:lang w:val="en-GB"/>
        </w:rPr>
        <w:t>bligations of the Processor</w:t>
      </w:r>
    </w:p>
    <w:p w14:paraId="668DDE1B" w14:textId="77777777" w:rsidR="00AC6650" w:rsidRPr="00AB2429" w:rsidRDefault="00AC6650" w:rsidP="00F34A54">
      <w:pPr>
        <w:spacing w:after="0"/>
        <w:jc w:val="center"/>
        <w:rPr>
          <w:rFonts w:ascii="Arial" w:hAnsi="Arial" w:cs="Arial"/>
          <w:b/>
          <w:bCs/>
          <w:sz w:val="20"/>
          <w:szCs w:val="20"/>
          <w:lang w:val="en-GB"/>
        </w:rPr>
      </w:pPr>
    </w:p>
    <w:p w14:paraId="046C1306" w14:textId="09C6F884" w:rsidR="00E76EE0" w:rsidRPr="00AB2429" w:rsidRDefault="00D76FF5" w:rsidP="00F34A54">
      <w:pPr>
        <w:spacing w:after="0"/>
        <w:rPr>
          <w:rFonts w:ascii="Arial" w:hAnsi="Arial" w:cs="Arial"/>
          <w:b/>
          <w:bCs/>
          <w:sz w:val="20"/>
          <w:szCs w:val="20"/>
          <w:lang w:val="en-GB"/>
        </w:rPr>
      </w:pPr>
      <w:r w:rsidRPr="00D76FF5">
        <w:rPr>
          <w:rFonts w:ascii="Arial" w:hAnsi="Arial" w:cs="Arial"/>
          <w:b/>
          <w:bCs/>
          <w:sz w:val="20"/>
          <w:szCs w:val="20"/>
          <w:lang w:val="en-GB"/>
        </w:rPr>
        <w:t>General Obligations of the Controller Regarding the Processing of Personal Data</w:t>
      </w:r>
    </w:p>
    <w:p w14:paraId="48F4B77B" w14:textId="6C04B71D" w:rsidR="00717231" w:rsidRPr="00AB2429" w:rsidRDefault="009E30DC"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t>The Processor shall process personal data in accordance with the Personal Data Protection Legislation, the Agreement, and the instructions as documented by the Controller, including those related to the transfer of personal data to a third country or international organisation, except where required by applicable legislation of the European Union or a Member State. In such a case, the Processor shall inform the Controller in writing of such a legal requirement before processing the personal data, unless such notification is prohibited by that legislation for imperative reasons of public interest</w:t>
      </w:r>
      <w:r>
        <w:rPr>
          <w:rFonts w:ascii="Arial" w:hAnsi="Arial" w:cs="Arial"/>
          <w:sz w:val="20"/>
          <w:szCs w:val="20"/>
          <w:lang w:val="en-GB"/>
        </w:rPr>
        <w:t>.</w:t>
      </w:r>
    </w:p>
    <w:p w14:paraId="398CCD9D" w14:textId="1D90BE86" w:rsidR="00EB5392" w:rsidRPr="00AB2429" w:rsidRDefault="009E30DC"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t>The Processor shall undertake to inform the Controller immediately if, in the opinion of the Processor, the instructions of the Controller are contrary to the GDPR or other legislation of the European Union or its Member States governing the protection of personal data.</w:t>
      </w:r>
    </w:p>
    <w:p w14:paraId="71594057" w14:textId="5897DCB0" w:rsidR="00E76EE0" w:rsidRPr="00AB2429" w:rsidRDefault="009E30DC"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t>The Controller shall ensure that its employees or other legally authorised persons authorised to process personal data:</w:t>
      </w:r>
    </w:p>
    <w:p w14:paraId="08063FB2" w14:textId="02A40D36" w:rsidR="00E76EE0" w:rsidRPr="00AB2429" w:rsidRDefault="009E30DC" w:rsidP="009E30DC">
      <w:pPr>
        <w:pStyle w:val="ListParagraph"/>
        <w:numPr>
          <w:ilvl w:val="0"/>
          <w:numId w:val="3"/>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lastRenderedPageBreak/>
        <w:t>are duly informed about the confidentiality of personal data;</w:t>
      </w:r>
    </w:p>
    <w:p w14:paraId="72C64D54" w14:textId="6703C96F" w:rsidR="00E76EE0" w:rsidRPr="00AB2429" w:rsidRDefault="009E30DC" w:rsidP="009E30DC">
      <w:pPr>
        <w:pStyle w:val="ListParagraph"/>
        <w:numPr>
          <w:ilvl w:val="0"/>
          <w:numId w:val="3"/>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t>are properly trained in how to process personal data;</w:t>
      </w:r>
    </w:p>
    <w:p w14:paraId="3C917C2A" w14:textId="667679E8" w:rsidR="00E76EE0" w:rsidRPr="00AB2429" w:rsidRDefault="009E30DC" w:rsidP="009E30DC">
      <w:pPr>
        <w:pStyle w:val="ListParagraph"/>
        <w:numPr>
          <w:ilvl w:val="0"/>
          <w:numId w:val="3"/>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t>are bound to ensure the confidentiality of the personal data being processed during the processing period and for an indefinite period after its end;</w:t>
      </w:r>
    </w:p>
    <w:p w14:paraId="3455196C" w14:textId="1DF94D11" w:rsidR="00E76EE0" w:rsidRPr="00AB2429" w:rsidRDefault="009E30DC" w:rsidP="009E30DC">
      <w:pPr>
        <w:pStyle w:val="ListParagraph"/>
        <w:numPr>
          <w:ilvl w:val="0"/>
          <w:numId w:val="3"/>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t>shall process personal data only when necessary for the performance of their direct functions.</w:t>
      </w:r>
    </w:p>
    <w:p w14:paraId="43B11736" w14:textId="78AD4147" w:rsidR="00534F77" w:rsidRPr="00AB2429" w:rsidRDefault="009E30DC" w:rsidP="009E30DC">
      <w:pPr>
        <w:pStyle w:val="ListParagraph"/>
        <w:numPr>
          <w:ilvl w:val="0"/>
          <w:numId w:val="2"/>
        </w:numPr>
        <w:tabs>
          <w:tab w:val="left" w:pos="567"/>
        </w:tabs>
        <w:spacing w:after="0"/>
        <w:ind w:left="0" w:hanging="14"/>
        <w:jc w:val="both"/>
        <w:rPr>
          <w:rFonts w:ascii="Arial" w:hAnsi="Arial" w:cs="Arial"/>
          <w:sz w:val="20"/>
          <w:szCs w:val="20"/>
          <w:lang w:val="en-GB"/>
        </w:rPr>
      </w:pPr>
      <w:r w:rsidRPr="009E30DC">
        <w:rPr>
          <w:rFonts w:ascii="Arial" w:hAnsi="Arial" w:cs="Arial"/>
          <w:sz w:val="20"/>
          <w:szCs w:val="20"/>
          <w:lang w:val="en-GB"/>
        </w:rPr>
        <w:t>If, for the processing of personal data under the Main Contract and this Agreement, the Controller needs to provide access to personal data (e.g., stored in the information systems of the Controller), the Processor shall, upon receiving a request from the Controller, provide the data necessary for such access. The Processor shall inform the Controller of any changes in the persons to whom such access has been granted (e.g., termination of tasks and/or employment) to the Controller no later than within 2 (two) working days after such change so that the Controller can revoke access and, if necessary, grant new access.</w:t>
      </w:r>
    </w:p>
    <w:p w14:paraId="5EEE308F" w14:textId="5F8A4678" w:rsidR="00F62536" w:rsidRPr="00AB2429" w:rsidRDefault="009E30DC" w:rsidP="00F34A54">
      <w:pPr>
        <w:pStyle w:val="ListParagraph"/>
        <w:numPr>
          <w:ilvl w:val="0"/>
          <w:numId w:val="2"/>
        </w:numPr>
        <w:tabs>
          <w:tab w:val="left" w:pos="567"/>
        </w:tabs>
        <w:spacing w:after="0"/>
        <w:ind w:left="0" w:hanging="14"/>
        <w:jc w:val="both"/>
        <w:rPr>
          <w:rFonts w:ascii="Arial" w:hAnsi="Arial" w:cs="Arial"/>
          <w:sz w:val="20"/>
          <w:szCs w:val="20"/>
          <w:lang w:val="en-GB"/>
        </w:rPr>
      </w:pPr>
      <w:r w:rsidRPr="009E30DC">
        <w:rPr>
          <w:rFonts w:ascii="Arial" w:hAnsi="Arial" w:cs="Arial"/>
          <w:sz w:val="20"/>
          <w:szCs w:val="20"/>
          <w:lang w:val="en-GB"/>
        </w:rPr>
        <w:t>The Controller shall review the list of persons granted access to personal data referred to in Clause 7 at least once every three months. Based on this review, access to personal data shall be revoked if it is no longer necessary.</w:t>
      </w:r>
    </w:p>
    <w:p w14:paraId="75B97BB9" w14:textId="4F9A4066" w:rsidR="006B07E1" w:rsidRPr="00AB2429" w:rsidRDefault="009E30DC"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9E30DC">
        <w:rPr>
          <w:rFonts w:ascii="Arial" w:hAnsi="Arial" w:cs="Arial"/>
          <w:sz w:val="20"/>
          <w:szCs w:val="20"/>
          <w:lang w:val="en-GB"/>
        </w:rPr>
        <w:t>The Processor shall undertake to ensure the security of the personal data being processed at its own expense by implementing appropriate technical and organisational measures, which shall be adopted in accordance with, inter alia, the requirements laid down in Article 32 of the GDPR. The Processor shall also undertake to implement the Security Requirements set out in Appendix No. 1. The Processor shall undertake to implement the technical and organisational measures and Security Requirements referred to in this Clause before commencing the processing of personal data and shall apply such measures throughout the entire period of the processing of personal data, monitor and control them and, if necessary, update them.</w:t>
      </w:r>
    </w:p>
    <w:p w14:paraId="7B9AB903" w14:textId="09668266" w:rsidR="00E76EE0" w:rsidRPr="00AB2429" w:rsidRDefault="002803D9"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2803D9">
        <w:rPr>
          <w:rFonts w:ascii="Arial" w:hAnsi="Arial" w:cs="Arial"/>
          <w:sz w:val="20"/>
          <w:szCs w:val="20"/>
          <w:lang w:val="en-GB"/>
        </w:rPr>
        <w:t>The Processor shall assist the Controller in ensuring compliance with the obligations set out in Articles 32 to 36 of the GDPR in a timely manner, taking into account the nature of the processing of personal data and the information available to the Processor.</w:t>
      </w:r>
    </w:p>
    <w:p w14:paraId="3A0C2ECA" w14:textId="3943CAAB" w:rsidR="00E76EE0" w:rsidRPr="00AB2429" w:rsidRDefault="002803D9"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2803D9">
        <w:rPr>
          <w:rFonts w:ascii="Arial" w:hAnsi="Arial" w:cs="Arial"/>
          <w:sz w:val="20"/>
          <w:szCs w:val="20"/>
          <w:lang w:val="en-GB"/>
        </w:rPr>
        <w:t>Upon receiving a request from the Controller, the Processor shall undertake to provide the Controller with information within the time limit specified by the Controller on how it complies with the requirements set out in the Agreement, other instructions as documented by the Controller, and the Personal Data Protection Legislation.</w:t>
      </w:r>
    </w:p>
    <w:p w14:paraId="006BD2D4" w14:textId="74F4B1E2" w:rsidR="00E76EE0" w:rsidRPr="00AB2429" w:rsidRDefault="002A0011"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2A0011">
        <w:rPr>
          <w:rFonts w:ascii="Arial" w:hAnsi="Arial" w:cs="Arial"/>
          <w:sz w:val="20"/>
          <w:szCs w:val="20"/>
          <w:lang w:val="en-GB"/>
        </w:rPr>
        <w:t xml:space="preserve">In </w:t>
      </w:r>
      <w:r w:rsidR="00AA733D">
        <w:rPr>
          <w:rFonts w:ascii="Arial" w:hAnsi="Arial" w:cs="Arial"/>
          <w:sz w:val="20"/>
          <w:szCs w:val="20"/>
          <w:lang w:val="en-GB"/>
        </w:rPr>
        <w:t>Section</w:t>
      </w:r>
      <w:r w:rsidR="00026A76">
        <w:rPr>
          <w:rFonts w:ascii="Arial" w:hAnsi="Arial" w:cs="Arial"/>
          <w:sz w:val="20"/>
          <w:szCs w:val="20"/>
          <w:lang w:val="en-GB"/>
        </w:rPr>
        <w:t xml:space="preserve"> </w:t>
      </w:r>
      <w:r w:rsidR="00BC7B2C">
        <w:rPr>
          <w:rFonts w:ascii="Arial" w:hAnsi="Arial" w:cs="Arial"/>
          <w:sz w:val="20"/>
          <w:szCs w:val="20"/>
          <w:lang w:val="en-GB"/>
        </w:rPr>
        <w:t>“</w:t>
      </w:r>
      <w:r w:rsidRPr="002A0011">
        <w:rPr>
          <w:rFonts w:ascii="Arial" w:hAnsi="Arial" w:cs="Arial"/>
          <w:sz w:val="20"/>
          <w:szCs w:val="20"/>
          <w:lang w:val="en-GB"/>
        </w:rPr>
        <w:t>Terms and Conditions for the Processing of Personal Data</w:t>
      </w:r>
      <w:r w:rsidR="00BC7B2C">
        <w:rPr>
          <w:rFonts w:ascii="Arial" w:hAnsi="Arial" w:cs="Arial"/>
          <w:sz w:val="20"/>
          <w:szCs w:val="20"/>
          <w:lang w:val="en-GB"/>
        </w:rPr>
        <w:t>”</w:t>
      </w:r>
      <w:r w:rsidRPr="002A0011">
        <w:rPr>
          <w:rFonts w:ascii="Arial" w:hAnsi="Arial" w:cs="Arial"/>
          <w:sz w:val="20"/>
          <w:szCs w:val="20"/>
          <w:lang w:val="en-GB"/>
        </w:rPr>
        <w:t xml:space="preserve"> of this Agreement, the Processor shall indicate whether it and its sub-processor, if any, process personal data within or outside the European Economic Area. If, during the period of the processing of personal data, the Processor or its sub-processor, if any, plans to process personal data outside the European Economic Area, the Processor shall inform the Controller 30 (thirty) calendar days in advance, provide all information requested by the Controller, obtain the prior consent of the Controller for such processing of personal data and, if necessary, sign additional agreements on such processing of personal data (e.g., standard contractual clauses established by a decision of the European Commission).</w:t>
      </w:r>
    </w:p>
    <w:p w14:paraId="4383C184" w14:textId="658D70A0" w:rsidR="00E76EE0" w:rsidRPr="00AB2429" w:rsidRDefault="00C47BC8"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C47BC8">
        <w:rPr>
          <w:rFonts w:ascii="Arial" w:hAnsi="Arial" w:cs="Arial"/>
          <w:sz w:val="20"/>
          <w:szCs w:val="20"/>
          <w:lang w:val="en-GB"/>
        </w:rPr>
        <w:t>The Processor shall undertake to process records related to all categories of personal data processing activities carried out on behalf of the Controller in accordance with the requirements of Article 30(2) of the GDPR.</w:t>
      </w:r>
    </w:p>
    <w:p w14:paraId="30A3CF21" w14:textId="2FBDC884" w:rsidR="00E76EE0" w:rsidRPr="00AB2429" w:rsidRDefault="00C47BC8"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C47BC8">
        <w:rPr>
          <w:rFonts w:ascii="Arial" w:hAnsi="Arial" w:cs="Arial"/>
          <w:sz w:val="20"/>
          <w:szCs w:val="20"/>
          <w:lang w:val="en-GB"/>
        </w:rPr>
        <w:t>In addition to the obligations outlined in this Agreement, the Processor shall comply with other obligations established in the Personal Data Protection Legislation.</w:t>
      </w:r>
    </w:p>
    <w:p w14:paraId="174DF2B1" w14:textId="428E18B6" w:rsidR="00E76EE0" w:rsidRPr="00AB2429" w:rsidRDefault="003879FB" w:rsidP="00AC6650">
      <w:pPr>
        <w:pStyle w:val="ListParagraph"/>
        <w:tabs>
          <w:tab w:val="left" w:pos="567"/>
        </w:tabs>
        <w:spacing w:after="0"/>
        <w:ind w:left="0"/>
        <w:jc w:val="both"/>
        <w:rPr>
          <w:rFonts w:ascii="Arial" w:hAnsi="Arial" w:cs="Arial"/>
          <w:b/>
          <w:bCs/>
          <w:sz w:val="20"/>
          <w:szCs w:val="20"/>
          <w:lang w:val="en-GB"/>
        </w:rPr>
      </w:pPr>
      <w:r w:rsidRPr="003879FB">
        <w:rPr>
          <w:rFonts w:ascii="Arial" w:hAnsi="Arial" w:cs="Arial"/>
          <w:b/>
          <w:bCs/>
          <w:sz w:val="20"/>
          <w:szCs w:val="20"/>
          <w:lang w:val="en-GB"/>
        </w:rPr>
        <w:t>Breach of Data Security</w:t>
      </w:r>
    </w:p>
    <w:p w14:paraId="246431A4" w14:textId="48C571AA" w:rsidR="00E76EE0" w:rsidRPr="00AB2429" w:rsidRDefault="002C06A8"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2C06A8">
        <w:rPr>
          <w:rFonts w:ascii="Arial" w:hAnsi="Arial" w:cs="Arial"/>
          <w:sz w:val="20"/>
          <w:szCs w:val="20"/>
          <w:lang w:val="en-GB"/>
        </w:rPr>
        <w:t xml:space="preserve">In the event of a breach of data security or where the Processor has reason to believe that a breach of data security has occurred, or where any action is taken by the State Data Protection Inspectorate in relation to the Processor concerning personal data processed under this Agreement, the Processor shall immediately, no later than within 24 (twenty-four) hours of the above-mentioned actions, inform the Controller thereof in writing, </w:t>
      </w:r>
      <w:r w:rsidR="004F64F8">
        <w:rPr>
          <w:rFonts w:ascii="Arial" w:hAnsi="Arial" w:cs="Arial"/>
          <w:sz w:val="20"/>
          <w:szCs w:val="20"/>
          <w:lang w:val="en-GB"/>
        </w:rPr>
        <w:t>free of charge</w:t>
      </w:r>
      <w:r w:rsidRPr="002C06A8">
        <w:rPr>
          <w:rFonts w:ascii="Arial" w:hAnsi="Arial" w:cs="Arial"/>
          <w:sz w:val="20"/>
          <w:szCs w:val="20"/>
          <w:lang w:val="en-GB"/>
        </w:rPr>
        <w:t>, using the contact details specified in the Main Contract and by email to duomenausauga@post.lt.</w:t>
      </w:r>
      <w:r w:rsidR="00E76EE0" w:rsidRPr="00AB2429">
        <w:rPr>
          <w:rFonts w:ascii="Arial" w:hAnsi="Arial" w:cs="Arial"/>
          <w:sz w:val="20"/>
          <w:szCs w:val="20"/>
          <w:lang w:val="en-GB"/>
        </w:rPr>
        <w:t xml:space="preserve"> </w:t>
      </w:r>
      <w:r w:rsidRPr="002C06A8">
        <w:rPr>
          <w:rFonts w:ascii="Arial" w:hAnsi="Arial" w:cs="Arial"/>
          <w:sz w:val="20"/>
          <w:szCs w:val="20"/>
          <w:lang w:val="en-GB"/>
        </w:rPr>
        <w:t>The Processor shall be obliged to take immediate and gratuitous measures to prevent further damage, to mitigate the consequences of the data breach</w:t>
      </w:r>
      <w:r w:rsidR="00EA7716">
        <w:rPr>
          <w:rFonts w:ascii="Arial" w:hAnsi="Arial" w:cs="Arial"/>
          <w:sz w:val="20"/>
          <w:szCs w:val="20"/>
          <w:lang w:val="en-GB"/>
        </w:rPr>
        <w:t>,</w:t>
      </w:r>
      <w:r w:rsidRPr="002C06A8">
        <w:rPr>
          <w:rFonts w:ascii="Arial" w:hAnsi="Arial" w:cs="Arial"/>
          <w:sz w:val="20"/>
          <w:szCs w:val="20"/>
          <w:lang w:val="en-GB"/>
        </w:rPr>
        <w:t xml:space="preserve"> </w:t>
      </w:r>
      <w:r w:rsidR="00EA7716">
        <w:rPr>
          <w:rFonts w:ascii="Arial" w:hAnsi="Arial" w:cs="Arial"/>
          <w:sz w:val="20"/>
          <w:szCs w:val="20"/>
          <w:lang w:val="en-GB"/>
        </w:rPr>
        <w:t>free of charge</w:t>
      </w:r>
      <w:r w:rsidRPr="002C06A8">
        <w:rPr>
          <w:rFonts w:ascii="Arial" w:hAnsi="Arial" w:cs="Arial"/>
          <w:sz w:val="20"/>
          <w:szCs w:val="20"/>
          <w:lang w:val="en-GB"/>
        </w:rPr>
        <w:t>, and to inform the Controller about the investigation of the data breach and related actions.</w:t>
      </w:r>
    </w:p>
    <w:p w14:paraId="643566D0" w14:textId="5B4FFD12" w:rsidR="009C4C83" w:rsidRPr="00AB2429" w:rsidRDefault="002C06A8" w:rsidP="00F34A54">
      <w:pPr>
        <w:pStyle w:val="ListParagraph"/>
        <w:numPr>
          <w:ilvl w:val="0"/>
          <w:numId w:val="2"/>
        </w:numPr>
        <w:tabs>
          <w:tab w:val="left" w:pos="567"/>
        </w:tabs>
        <w:spacing w:after="0"/>
        <w:ind w:left="0" w:firstLine="0"/>
        <w:jc w:val="both"/>
        <w:rPr>
          <w:rFonts w:ascii="Arial" w:hAnsi="Arial" w:cs="Arial"/>
          <w:sz w:val="20"/>
          <w:szCs w:val="20"/>
          <w:lang w:val="en-GB"/>
        </w:rPr>
      </w:pPr>
      <w:r w:rsidRPr="002C06A8">
        <w:rPr>
          <w:rFonts w:ascii="Arial" w:hAnsi="Arial" w:cs="Arial"/>
          <w:sz w:val="20"/>
          <w:szCs w:val="20"/>
          <w:lang w:val="en-GB"/>
        </w:rPr>
        <w:t>Together with the notification provided for in Clause 15, the Processor shall provide the Controller with a report containing the following information:</w:t>
      </w:r>
    </w:p>
    <w:p w14:paraId="26ADFA52" w14:textId="1AE9AC73" w:rsidR="009C4C83" w:rsidRPr="00AB2429" w:rsidRDefault="004F64F8" w:rsidP="009C4C83">
      <w:pPr>
        <w:pStyle w:val="ListParagraph"/>
        <w:numPr>
          <w:ilvl w:val="0"/>
          <w:numId w:val="19"/>
        </w:numPr>
        <w:tabs>
          <w:tab w:val="left" w:pos="567"/>
        </w:tabs>
        <w:spacing w:after="0"/>
        <w:jc w:val="both"/>
        <w:rPr>
          <w:rFonts w:ascii="Arial" w:hAnsi="Arial" w:cs="Arial"/>
          <w:sz w:val="20"/>
          <w:szCs w:val="20"/>
          <w:lang w:val="en-GB"/>
        </w:rPr>
      </w:pPr>
      <w:bookmarkStart w:id="0" w:name="part_ec9b67684a6b4b8898644a6f4ada3b77"/>
      <w:bookmarkEnd w:id="0"/>
      <w:r w:rsidRPr="004F64F8">
        <w:rPr>
          <w:rFonts w:ascii="Arial" w:hAnsi="Arial" w:cs="Arial"/>
          <w:sz w:val="20"/>
          <w:szCs w:val="20"/>
          <w:lang w:val="en-GB"/>
        </w:rPr>
        <w:t>the nature of the personal data, including, where possible, the categories of data subjects concerned and their approximate number, and the categories and approximate number of personal data involved;</w:t>
      </w:r>
    </w:p>
    <w:p w14:paraId="3275114A" w14:textId="43F5FC50" w:rsidR="009C4C83" w:rsidRPr="00AB2429" w:rsidRDefault="004F64F8" w:rsidP="009C4C83">
      <w:pPr>
        <w:pStyle w:val="ListParagraph"/>
        <w:numPr>
          <w:ilvl w:val="0"/>
          <w:numId w:val="19"/>
        </w:numPr>
        <w:tabs>
          <w:tab w:val="left" w:pos="567"/>
        </w:tabs>
        <w:spacing w:after="0"/>
        <w:jc w:val="both"/>
        <w:rPr>
          <w:rFonts w:ascii="Arial" w:hAnsi="Arial" w:cs="Arial"/>
          <w:sz w:val="20"/>
          <w:szCs w:val="20"/>
          <w:lang w:val="en-GB"/>
        </w:rPr>
      </w:pPr>
      <w:r w:rsidRPr="004F64F8">
        <w:rPr>
          <w:rFonts w:ascii="Arial" w:hAnsi="Arial" w:cs="Arial"/>
          <w:sz w:val="20"/>
          <w:szCs w:val="20"/>
          <w:lang w:val="en-GB"/>
        </w:rPr>
        <w:t>likely consequences of a breach of personal data</w:t>
      </w:r>
      <w:r w:rsidR="009C4C83" w:rsidRPr="00AB2429">
        <w:rPr>
          <w:rFonts w:ascii="Arial" w:hAnsi="Arial" w:cs="Arial"/>
          <w:sz w:val="20"/>
          <w:szCs w:val="20"/>
          <w:lang w:val="en-GB"/>
        </w:rPr>
        <w:t>;</w:t>
      </w:r>
      <w:bookmarkStart w:id="1" w:name="part_27df8c7d970e4368bd37e31eab4822af"/>
      <w:bookmarkEnd w:id="1"/>
    </w:p>
    <w:p w14:paraId="32FFC054" w14:textId="54C3685A" w:rsidR="009C4C83" w:rsidRPr="00AB2429" w:rsidRDefault="004F64F8" w:rsidP="009C4C83">
      <w:pPr>
        <w:pStyle w:val="ListParagraph"/>
        <w:numPr>
          <w:ilvl w:val="0"/>
          <w:numId w:val="19"/>
        </w:numPr>
        <w:tabs>
          <w:tab w:val="left" w:pos="567"/>
        </w:tabs>
        <w:spacing w:after="0"/>
        <w:jc w:val="both"/>
        <w:rPr>
          <w:rFonts w:ascii="Arial" w:hAnsi="Arial" w:cs="Arial"/>
          <w:sz w:val="20"/>
          <w:szCs w:val="20"/>
          <w:lang w:val="en-GB"/>
        </w:rPr>
      </w:pPr>
      <w:bookmarkStart w:id="2" w:name="part_b4b84778fbc34c2d8c0fe295a3d2e671"/>
      <w:bookmarkEnd w:id="2"/>
      <w:r w:rsidRPr="004F64F8">
        <w:rPr>
          <w:rFonts w:ascii="Arial" w:hAnsi="Arial" w:cs="Arial"/>
          <w:sz w:val="20"/>
          <w:szCs w:val="20"/>
          <w:lang w:val="en-GB"/>
        </w:rPr>
        <w:lastRenderedPageBreak/>
        <w:t>measures taken or suggested by the Controller to address the personal data breach, including, where appropriate, measures to mitigate the possible adverse effects of the breach;</w:t>
      </w:r>
    </w:p>
    <w:p w14:paraId="45E77F1D" w14:textId="0CD613FD" w:rsidR="009C4C83" w:rsidRPr="00AB2429" w:rsidRDefault="004F64F8" w:rsidP="009C4C83">
      <w:pPr>
        <w:pStyle w:val="ListParagraph"/>
        <w:numPr>
          <w:ilvl w:val="0"/>
          <w:numId w:val="19"/>
        </w:numPr>
        <w:tabs>
          <w:tab w:val="left" w:pos="567"/>
        </w:tabs>
        <w:spacing w:after="0"/>
        <w:jc w:val="both"/>
        <w:rPr>
          <w:rFonts w:ascii="Arial" w:hAnsi="Arial" w:cs="Arial"/>
          <w:sz w:val="20"/>
          <w:szCs w:val="20"/>
          <w:lang w:val="en-GB"/>
        </w:rPr>
      </w:pPr>
      <w:r w:rsidRPr="004F64F8">
        <w:rPr>
          <w:rFonts w:ascii="Arial" w:hAnsi="Arial" w:cs="Arial"/>
          <w:sz w:val="20"/>
          <w:szCs w:val="20"/>
          <w:lang w:val="en-GB"/>
        </w:rPr>
        <w:t>any other relevant information that is or may be necessary for the Controller to prepare a notification of a data security breach or to respond to additional letters from the State Data Protection Inspectorate regarding the personal data security breach.</w:t>
      </w:r>
    </w:p>
    <w:p w14:paraId="32D1230A" w14:textId="01AEB4EE" w:rsidR="00E76EE0" w:rsidRPr="00AB2429" w:rsidRDefault="004F64F8"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4F64F8">
        <w:rPr>
          <w:rFonts w:ascii="Arial" w:hAnsi="Arial" w:cs="Arial"/>
          <w:sz w:val="20"/>
          <w:szCs w:val="20"/>
          <w:lang w:val="en-GB"/>
        </w:rPr>
        <w:t>Upon the request of the Controller to provide additional information or documents to substantiate the information provided, the Processor shall immediately provide such information and/or documents free of charge within the time limit specified by the Controller.</w:t>
      </w:r>
    </w:p>
    <w:p w14:paraId="644B0877" w14:textId="3DFA5DFC" w:rsidR="004E5AFD" w:rsidRPr="00AB2429" w:rsidRDefault="00267C2B"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267C2B">
        <w:rPr>
          <w:rFonts w:ascii="Arial" w:hAnsi="Arial" w:cs="Arial"/>
          <w:sz w:val="20"/>
          <w:szCs w:val="20"/>
          <w:lang w:val="en-GB"/>
        </w:rPr>
        <w:t>After a data breach, the Controller shall be obliged to take all necessary measures and actions to prevent such or similar data breaches from occurring in the future.</w:t>
      </w:r>
    </w:p>
    <w:p w14:paraId="60CECC97" w14:textId="7F793951" w:rsidR="00717231" w:rsidRPr="00AB2429" w:rsidRDefault="00267C2B"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267C2B">
        <w:rPr>
          <w:rFonts w:ascii="Arial" w:hAnsi="Arial" w:cs="Arial"/>
          <w:sz w:val="20"/>
          <w:szCs w:val="20"/>
          <w:lang w:val="en-GB"/>
        </w:rPr>
        <w:t>The Processor shall be required to document all security breaches of personal data processed on the basis of the Agreement and the Main Contract, including the facts related to the breach, its consequences, and the corrective actions taken.</w:t>
      </w:r>
    </w:p>
    <w:p w14:paraId="7B405BFF" w14:textId="1A1E695A" w:rsidR="00E76EE0" w:rsidRPr="00AB2429" w:rsidRDefault="00267C2B" w:rsidP="00AC6650">
      <w:pPr>
        <w:pStyle w:val="ListParagraph"/>
        <w:tabs>
          <w:tab w:val="left" w:pos="567"/>
        </w:tabs>
        <w:spacing w:after="0"/>
        <w:ind w:left="0"/>
        <w:jc w:val="both"/>
        <w:rPr>
          <w:rFonts w:ascii="Arial" w:hAnsi="Arial" w:cs="Arial"/>
          <w:b/>
          <w:bCs/>
          <w:sz w:val="20"/>
          <w:szCs w:val="20"/>
          <w:lang w:val="en-GB"/>
        </w:rPr>
      </w:pPr>
      <w:r w:rsidRPr="00267C2B">
        <w:rPr>
          <w:rFonts w:ascii="Arial" w:hAnsi="Arial" w:cs="Arial"/>
          <w:b/>
          <w:bCs/>
          <w:sz w:val="20"/>
          <w:szCs w:val="20"/>
          <w:lang w:val="en-GB"/>
        </w:rPr>
        <w:t>Exercise of the Rights of Data Subjects and Related Actions</w:t>
      </w:r>
    </w:p>
    <w:p w14:paraId="595BB52B" w14:textId="0B2B9060" w:rsidR="00FD699D" w:rsidRPr="00AB2429" w:rsidRDefault="004E0434"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4E0434">
        <w:rPr>
          <w:rFonts w:ascii="Arial" w:hAnsi="Arial" w:cs="Arial"/>
          <w:sz w:val="20"/>
          <w:szCs w:val="20"/>
          <w:lang w:val="en-GB"/>
        </w:rPr>
        <w:t>If a data subject, supervisory authority, or third party requests the Processor to provide any information about personal data processed under this Agreement, including the exercise of the rights of data subjects, in accordance with the Personal Data Protection Legislation and/or other legislation, the Processor shall immediately, but no later than within 3 (three) working days, forward such a request to the Controller.</w:t>
      </w:r>
    </w:p>
    <w:p w14:paraId="6F16386D" w14:textId="7668EC3B" w:rsidR="00E76EE0" w:rsidRPr="00AB2429" w:rsidRDefault="006977FD"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6977FD">
        <w:rPr>
          <w:rFonts w:ascii="Arial" w:hAnsi="Arial" w:cs="Arial"/>
          <w:sz w:val="20"/>
          <w:szCs w:val="20"/>
          <w:lang w:val="en-GB"/>
        </w:rPr>
        <w:t>The Processor shall not provide a response to the data subject, supervisory authority, or third party who submitted the request referred to in Clause 20 without the prior written consent of the Controller, except in cases where the Processor is required by legislation to provide such information. In such a case, the Processor shall inform the Controller, no later than 3 (three) working days in advance, by providing the legal basis for the provision of information, the recipient of the information, the content of the information, the planned date of its provision, and other information requested by the Controller.</w:t>
      </w:r>
    </w:p>
    <w:p w14:paraId="3EBD6817" w14:textId="131CE5D5" w:rsidR="000878CC" w:rsidRPr="00AB2429" w:rsidRDefault="006977FD"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6977FD">
        <w:rPr>
          <w:rFonts w:ascii="Arial" w:hAnsi="Arial" w:cs="Arial"/>
          <w:sz w:val="20"/>
          <w:szCs w:val="20"/>
          <w:lang w:val="en-GB"/>
        </w:rPr>
        <w:t>Regardless of whether the request for information provided for in Clause 20, including the exercise of the rights of data subjects, was received by the Processor or the Controller, the Processor shall undertake, free of charge, within the time limit set by the Controller and to the extent necessary, to assist the Controller in preparing a response and, if necessary, to meet the relevant requirements.</w:t>
      </w:r>
    </w:p>
    <w:p w14:paraId="330E1354" w14:textId="09DECF43" w:rsidR="00E76EE0" w:rsidRPr="00AB2429" w:rsidRDefault="00885720" w:rsidP="00AC6650">
      <w:pPr>
        <w:pStyle w:val="ListParagraph"/>
        <w:tabs>
          <w:tab w:val="left" w:pos="567"/>
        </w:tabs>
        <w:spacing w:after="0"/>
        <w:ind w:left="0"/>
        <w:jc w:val="both"/>
        <w:rPr>
          <w:rFonts w:ascii="Arial" w:hAnsi="Arial" w:cs="Arial"/>
          <w:b/>
          <w:bCs/>
          <w:sz w:val="20"/>
          <w:szCs w:val="20"/>
          <w:lang w:val="en-GB"/>
        </w:rPr>
      </w:pPr>
      <w:r w:rsidRPr="00885720">
        <w:rPr>
          <w:rFonts w:ascii="Arial" w:hAnsi="Arial" w:cs="Arial"/>
          <w:b/>
          <w:bCs/>
          <w:sz w:val="20"/>
          <w:szCs w:val="20"/>
          <w:lang w:val="en-GB"/>
        </w:rPr>
        <w:t>Right to Conduct Audit</w:t>
      </w:r>
      <w:r w:rsidR="00F93CC6">
        <w:rPr>
          <w:rFonts w:ascii="Arial" w:hAnsi="Arial" w:cs="Arial"/>
          <w:b/>
          <w:bCs/>
          <w:sz w:val="20"/>
          <w:szCs w:val="20"/>
          <w:lang w:val="en-GB"/>
        </w:rPr>
        <w:t>s</w:t>
      </w:r>
      <w:r w:rsidRPr="00885720">
        <w:rPr>
          <w:rFonts w:ascii="Arial" w:hAnsi="Arial" w:cs="Arial"/>
          <w:b/>
          <w:bCs/>
          <w:sz w:val="20"/>
          <w:szCs w:val="20"/>
          <w:lang w:val="en-GB"/>
        </w:rPr>
        <w:t>, including Inspections</w:t>
      </w:r>
    </w:p>
    <w:p w14:paraId="61CCA710" w14:textId="37203D1C" w:rsidR="00E76EE0" w:rsidRPr="00AB2429" w:rsidRDefault="006977FD" w:rsidP="00AC6650">
      <w:pPr>
        <w:pStyle w:val="ListParagraph"/>
        <w:numPr>
          <w:ilvl w:val="0"/>
          <w:numId w:val="2"/>
        </w:numPr>
        <w:tabs>
          <w:tab w:val="left" w:pos="567"/>
        </w:tabs>
        <w:spacing w:after="0"/>
        <w:ind w:left="0" w:firstLine="0"/>
        <w:jc w:val="both"/>
        <w:rPr>
          <w:rFonts w:ascii="Arial" w:hAnsi="Arial" w:cs="Arial"/>
          <w:sz w:val="20"/>
          <w:szCs w:val="20"/>
          <w:lang w:val="en-GB"/>
        </w:rPr>
      </w:pPr>
      <w:bookmarkStart w:id="3" w:name="_Hlk141876056"/>
      <w:r w:rsidRPr="006977FD">
        <w:rPr>
          <w:rFonts w:ascii="Arial" w:hAnsi="Arial" w:cs="Arial"/>
          <w:sz w:val="20"/>
          <w:szCs w:val="20"/>
          <w:lang w:val="en-GB"/>
        </w:rPr>
        <w:t>The Processor shall undertake to facilitate and assist in ensuring the right of the Controller to audit and inspect the Processor insofar as this relates to the personal data processed under the Agreement.</w:t>
      </w:r>
    </w:p>
    <w:bookmarkEnd w:id="3"/>
    <w:p w14:paraId="03320900" w14:textId="327F8640" w:rsidR="00E76EE0" w:rsidRPr="00AB2429" w:rsidRDefault="006977FD"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6977FD">
        <w:rPr>
          <w:rFonts w:ascii="Arial" w:hAnsi="Arial" w:cs="Arial"/>
          <w:sz w:val="20"/>
          <w:szCs w:val="20"/>
          <w:lang w:val="en-GB"/>
        </w:rPr>
        <w:t>The Controller shall have the right, upon prior notice, without interrupting the activities of the Processor, to conduct an audit of the Processor at the premises of the Processor or other premises where personal data processing activities are carried out, free of charge, during usual working hours. Such audits and inspections may be carried out by the employees of the Controller or other persons authorised by the Controller and bound by appropriate confidentiality obligations.</w:t>
      </w:r>
    </w:p>
    <w:p w14:paraId="19AFB607" w14:textId="08D74C32" w:rsidR="00FD699D" w:rsidRPr="00AB2429" w:rsidRDefault="006977FD"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6977FD">
        <w:rPr>
          <w:rFonts w:ascii="Arial" w:hAnsi="Arial" w:cs="Arial"/>
          <w:sz w:val="20"/>
          <w:szCs w:val="20"/>
          <w:lang w:val="en-GB"/>
        </w:rPr>
        <w:t>The Controller shall undertake to keep the results of audits and inspections confidential and to use them only to the extent necessary to ensure the proper processing and security of personal data processed under this Agreement.</w:t>
      </w:r>
    </w:p>
    <w:p w14:paraId="4F628BF3" w14:textId="7A5C4567" w:rsidR="001225D7" w:rsidRPr="00AB2429" w:rsidRDefault="006977FD" w:rsidP="001225D7">
      <w:pPr>
        <w:pStyle w:val="ListParagraph"/>
        <w:numPr>
          <w:ilvl w:val="0"/>
          <w:numId w:val="2"/>
        </w:numPr>
        <w:tabs>
          <w:tab w:val="left" w:pos="567"/>
        </w:tabs>
        <w:spacing w:after="0"/>
        <w:ind w:left="0" w:firstLine="0"/>
        <w:jc w:val="both"/>
        <w:rPr>
          <w:rFonts w:ascii="Arial" w:hAnsi="Arial" w:cs="Arial"/>
          <w:sz w:val="20"/>
          <w:szCs w:val="20"/>
          <w:lang w:val="en-GB"/>
        </w:rPr>
      </w:pPr>
      <w:r w:rsidRPr="006977FD">
        <w:rPr>
          <w:rFonts w:ascii="Arial" w:hAnsi="Arial" w:cs="Arial"/>
          <w:sz w:val="20"/>
          <w:szCs w:val="20"/>
          <w:lang w:val="en-GB"/>
        </w:rPr>
        <w:t>The Controller shall have the right to audit and inspect the sub-processor engaged by the Processor(s) in accordance with the procedure and within the time limits specified in this Agreement.</w:t>
      </w:r>
    </w:p>
    <w:p w14:paraId="69F9E3D7" w14:textId="504A363C" w:rsidR="001225D7" w:rsidRPr="00AB2429" w:rsidRDefault="006977FD" w:rsidP="001225D7">
      <w:pPr>
        <w:pStyle w:val="ListParagraph"/>
        <w:numPr>
          <w:ilvl w:val="0"/>
          <w:numId w:val="2"/>
        </w:numPr>
        <w:tabs>
          <w:tab w:val="left" w:pos="567"/>
        </w:tabs>
        <w:spacing w:after="0"/>
        <w:ind w:left="0" w:firstLine="0"/>
        <w:jc w:val="both"/>
        <w:rPr>
          <w:rFonts w:ascii="Arial" w:hAnsi="Arial" w:cs="Arial"/>
          <w:sz w:val="20"/>
          <w:szCs w:val="20"/>
          <w:lang w:val="en-GB"/>
        </w:rPr>
      </w:pPr>
      <w:r w:rsidRPr="006977FD">
        <w:rPr>
          <w:rFonts w:ascii="Arial" w:hAnsi="Arial" w:cs="Arial"/>
          <w:sz w:val="20"/>
          <w:szCs w:val="20"/>
          <w:lang w:val="en-GB"/>
        </w:rPr>
        <w:t>The costs of audits and inspections shall be borne by the Party that initiated them. If, during audits or inspections, it is established that the Processor, its employees, its authorised representatives or other related persons, or the sub-processor have failed to comply with or have improperly complied with this Agreement or Personal Data Protection Legislation, the Processor shall be obliged to cover the costs of the audit and inspections carried out by the Controller and to immediately remedy the identified violations at its own expense.</w:t>
      </w:r>
    </w:p>
    <w:p w14:paraId="0CDD995F" w14:textId="10ABBBAD" w:rsidR="00EC5110" w:rsidRPr="00AB2429" w:rsidRDefault="006977FD" w:rsidP="00EC5110">
      <w:pPr>
        <w:pStyle w:val="ListParagraph"/>
        <w:tabs>
          <w:tab w:val="left" w:pos="567"/>
        </w:tabs>
        <w:spacing w:after="0"/>
        <w:ind w:left="0"/>
        <w:jc w:val="both"/>
        <w:rPr>
          <w:rFonts w:ascii="Arial" w:hAnsi="Arial" w:cs="Arial"/>
          <w:b/>
          <w:bCs/>
          <w:sz w:val="20"/>
          <w:szCs w:val="20"/>
          <w:lang w:val="en-GB"/>
        </w:rPr>
      </w:pPr>
      <w:r w:rsidRPr="006977FD">
        <w:rPr>
          <w:rFonts w:ascii="Arial" w:hAnsi="Arial" w:cs="Arial"/>
          <w:b/>
          <w:bCs/>
          <w:sz w:val="20"/>
          <w:szCs w:val="20"/>
          <w:lang w:val="en-GB"/>
        </w:rPr>
        <w:t xml:space="preserve">Provision of Information for the </w:t>
      </w:r>
      <w:r w:rsidR="00FB1365" w:rsidRPr="006977FD">
        <w:rPr>
          <w:rFonts w:ascii="Arial" w:hAnsi="Arial" w:cs="Arial"/>
          <w:b/>
          <w:bCs/>
          <w:sz w:val="20"/>
          <w:szCs w:val="20"/>
          <w:lang w:val="en-GB"/>
        </w:rPr>
        <w:t xml:space="preserve">Data Protection Impact </w:t>
      </w:r>
      <w:r w:rsidRPr="006977FD">
        <w:rPr>
          <w:rFonts w:ascii="Arial" w:hAnsi="Arial" w:cs="Arial"/>
          <w:b/>
          <w:bCs/>
          <w:sz w:val="20"/>
          <w:szCs w:val="20"/>
          <w:lang w:val="en-GB"/>
        </w:rPr>
        <w:t>Assessment</w:t>
      </w:r>
    </w:p>
    <w:p w14:paraId="7EF0DD1E" w14:textId="25D33E7B" w:rsidR="00EC5110" w:rsidRPr="00AB2429" w:rsidRDefault="00ED110A"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ED110A">
        <w:rPr>
          <w:rFonts w:ascii="Arial" w:hAnsi="Arial" w:cs="Arial"/>
          <w:sz w:val="20"/>
          <w:szCs w:val="20"/>
          <w:lang w:val="en-GB"/>
        </w:rPr>
        <w:t>The Processor shall undertake to provide the Controller with information/responses to questions/related documents for the data protection impact assessment carried out by the Controller, when such an assessment is carried out, and/or the data protection impact assessment carried out by the Processor in relation to its personal data processing operations, free of charge and without delay, but no later than within 3 (three) working days.</w:t>
      </w:r>
    </w:p>
    <w:p w14:paraId="2BA0F2E6" w14:textId="3A79DE66" w:rsidR="00EC5110" w:rsidRPr="00AB2429" w:rsidRDefault="00F653AA" w:rsidP="00EC5110">
      <w:pPr>
        <w:pStyle w:val="ListParagraph"/>
        <w:tabs>
          <w:tab w:val="left" w:pos="567"/>
        </w:tabs>
        <w:spacing w:after="0"/>
        <w:ind w:left="0"/>
        <w:jc w:val="both"/>
        <w:rPr>
          <w:rFonts w:ascii="Arial" w:hAnsi="Arial" w:cs="Arial"/>
          <w:b/>
          <w:bCs/>
          <w:sz w:val="20"/>
          <w:szCs w:val="20"/>
          <w:lang w:val="en-GB"/>
        </w:rPr>
      </w:pPr>
      <w:r w:rsidRPr="00F653AA">
        <w:rPr>
          <w:rFonts w:ascii="Arial" w:hAnsi="Arial" w:cs="Arial"/>
          <w:b/>
          <w:bCs/>
          <w:sz w:val="20"/>
          <w:szCs w:val="20"/>
          <w:lang w:val="en-GB"/>
        </w:rPr>
        <w:t>Sub-</w:t>
      </w:r>
      <w:r>
        <w:rPr>
          <w:rFonts w:ascii="Arial" w:hAnsi="Arial" w:cs="Arial"/>
          <w:b/>
          <w:bCs/>
          <w:sz w:val="20"/>
          <w:szCs w:val="20"/>
          <w:lang w:val="en-GB"/>
        </w:rPr>
        <w:t>P</w:t>
      </w:r>
      <w:r w:rsidRPr="00F653AA">
        <w:rPr>
          <w:rFonts w:ascii="Arial" w:hAnsi="Arial" w:cs="Arial"/>
          <w:b/>
          <w:bCs/>
          <w:sz w:val="20"/>
          <w:szCs w:val="20"/>
          <w:lang w:val="en-GB"/>
        </w:rPr>
        <w:t>rocessing of Personal Data</w:t>
      </w:r>
    </w:p>
    <w:p w14:paraId="58D941FC" w14:textId="415EA97D" w:rsidR="00E76EE0" w:rsidRPr="00AB2429" w:rsidRDefault="00C121D3"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C121D3">
        <w:rPr>
          <w:rFonts w:ascii="Arial" w:hAnsi="Arial" w:cs="Arial"/>
          <w:sz w:val="20"/>
          <w:szCs w:val="20"/>
          <w:lang w:val="en-GB"/>
        </w:rPr>
        <w:t>The Controller shall not give general prior written consent to engage a sub-processor(s), i.e, the Processor may engage a sub-processor only after informing the Controller in writing in advance (within a reasonably reasonable period of time) and obtaining the prior written consent of the Controller.</w:t>
      </w:r>
    </w:p>
    <w:p w14:paraId="21C542C8" w14:textId="499A4E3D" w:rsidR="00E76EE0" w:rsidRPr="00AB2429" w:rsidRDefault="00C121D3"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C121D3">
        <w:rPr>
          <w:rFonts w:ascii="Arial" w:hAnsi="Arial" w:cs="Arial"/>
          <w:sz w:val="20"/>
          <w:szCs w:val="20"/>
          <w:lang w:val="en-GB"/>
        </w:rPr>
        <w:lastRenderedPageBreak/>
        <w:t xml:space="preserve">If, prior to entering into this Agreement, the Processor has already engaged a sub-processor(s), the Processor shall inform the Controller thereof prior to entering into this Agreement and shall provide information about the sub-processor(s) in the Section </w:t>
      </w:r>
      <w:r>
        <w:rPr>
          <w:rFonts w:ascii="Arial" w:hAnsi="Arial" w:cs="Arial"/>
          <w:sz w:val="20"/>
          <w:szCs w:val="20"/>
          <w:lang w:val="en-GB"/>
        </w:rPr>
        <w:t>“</w:t>
      </w:r>
      <w:r w:rsidRPr="00C121D3">
        <w:rPr>
          <w:rFonts w:ascii="Arial" w:hAnsi="Arial" w:cs="Arial"/>
          <w:sz w:val="20"/>
          <w:szCs w:val="20"/>
          <w:lang w:val="en-GB"/>
        </w:rPr>
        <w:t xml:space="preserve">Terms and Conditions for </w:t>
      </w:r>
      <w:r>
        <w:rPr>
          <w:rFonts w:ascii="Arial" w:hAnsi="Arial" w:cs="Arial"/>
          <w:sz w:val="20"/>
          <w:szCs w:val="20"/>
          <w:lang w:val="en-GB"/>
        </w:rPr>
        <w:t xml:space="preserve">the </w:t>
      </w:r>
      <w:r w:rsidRPr="00C121D3">
        <w:rPr>
          <w:rFonts w:ascii="Arial" w:hAnsi="Arial" w:cs="Arial"/>
          <w:sz w:val="20"/>
          <w:szCs w:val="20"/>
          <w:lang w:val="en-GB"/>
        </w:rPr>
        <w:t>Processing Personal Data</w:t>
      </w:r>
      <w:r>
        <w:rPr>
          <w:rFonts w:ascii="Arial" w:hAnsi="Arial" w:cs="Arial"/>
          <w:sz w:val="20"/>
          <w:szCs w:val="20"/>
          <w:lang w:val="en-GB"/>
        </w:rPr>
        <w:t>”</w:t>
      </w:r>
      <w:r w:rsidRPr="00C121D3">
        <w:rPr>
          <w:rFonts w:ascii="Arial" w:hAnsi="Arial" w:cs="Arial"/>
          <w:sz w:val="20"/>
          <w:szCs w:val="20"/>
          <w:lang w:val="en-GB"/>
        </w:rPr>
        <w:t xml:space="preserve"> of this Agreement.</w:t>
      </w:r>
    </w:p>
    <w:p w14:paraId="612A167C" w14:textId="37BCE7A7" w:rsidR="006D1137" w:rsidRPr="00AB2429" w:rsidRDefault="00CC2A48"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CC2A48">
        <w:rPr>
          <w:rFonts w:ascii="Arial" w:hAnsi="Arial" w:cs="Arial"/>
          <w:sz w:val="20"/>
          <w:szCs w:val="20"/>
          <w:lang w:val="en-GB"/>
        </w:rPr>
        <w:t>Prior to transferring the processing of personal data to a sub-processor, the Processor shall be obliged to verify and ensure that the sub-processor is adequately prepared to ensure compliance with the requirements set forth in this Agreement, other instructions of the Controller, and Personal Data Protection Legislation. The Processor shall be required to document such verification and, at the request of the Controller, submit it within the time limit set by the Controller. The requirements set forth in this Clause shall also apply if the contract between the Processor and the sub-processor was concluded prior to this Agreement.</w:t>
      </w:r>
    </w:p>
    <w:p w14:paraId="279FAB27" w14:textId="3E9CC893" w:rsidR="00E76EE0" w:rsidRPr="00AB2429" w:rsidRDefault="00CC2A48"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CC2A48">
        <w:rPr>
          <w:rFonts w:ascii="Arial" w:hAnsi="Arial" w:cs="Arial"/>
          <w:sz w:val="20"/>
          <w:szCs w:val="20"/>
          <w:lang w:val="en-GB"/>
        </w:rPr>
        <w:t xml:space="preserve">The Processor shall undertake to impose on its sub-processor(s) the same personal data protection obligations as those it has assumed under this Agreement and the Personal Data Protection Legislation applicable to it. The requirements set forth in this Clause shall also apply if the </w:t>
      </w:r>
      <w:r w:rsidR="00B93575">
        <w:rPr>
          <w:rFonts w:ascii="Arial" w:hAnsi="Arial" w:cs="Arial"/>
          <w:sz w:val="20"/>
          <w:szCs w:val="20"/>
          <w:lang w:val="en-GB"/>
        </w:rPr>
        <w:t>contract</w:t>
      </w:r>
      <w:r w:rsidRPr="00CC2A48">
        <w:rPr>
          <w:rFonts w:ascii="Arial" w:hAnsi="Arial" w:cs="Arial"/>
          <w:sz w:val="20"/>
          <w:szCs w:val="20"/>
          <w:lang w:val="en-GB"/>
        </w:rPr>
        <w:t xml:space="preserve"> between the Processor and the sub-processor was concluded prior to this Agreement. Where the sub-processor fails to comply with or improperly complies with data protection obligations, the Processor shall remain fully liable to the Controller for the performance of the obligations of the sub-processor.</w:t>
      </w:r>
    </w:p>
    <w:p w14:paraId="3375CF5C" w14:textId="28E2F6A7" w:rsidR="00E76EE0" w:rsidRPr="00AB2429" w:rsidRDefault="00B93575"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B93575">
        <w:rPr>
          <w:rFonts w:ascii="Arial" w:hAnsi="Arial" w:cs="Arial"/>
          <w:sz w:val="20"/>
          <w:szCs w:val="20"/>
          <w:lang w:val="en-GB"/>
        </w:rPr>
        <w:t>Upon receiving a request from the Controller, the Processor shall undertake to provide the main terms and conditions of the contract concluded with the sub-processor, including those related to personal data protection, within the time limit specified by the Controller, and to answer the questions of the Controller related to the sub-processing of personal data.</w:t>
      </w:r>
    </w:p>
    <w:p w14:paraId="1F6C8CAC" w14:textId="2275C870" w:rsidR="00717231" w:rsidRPr="00AB2429" w:rsidRDefault="00B93575"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B93575">
        <w:rPr>
          <w:rFonts w:ascii="Arial" w:hAnsi="Arial" w:cs="Arial"/>
          <w:sz w:val="20"/>
          <w:szCs w:val="20"/>
          <w:lang w:val="en-GB"/>
        </w:rPr>
        <w:t>If the Controller objects to the engagement of a new sub-processor or the continued processing activities of the existing sub-processor, the Processor shall continue to perform its obligations under the Main Contract, the Agreement, other instructions of the Controller, and the Personal Data Protection Legislation.</w:t>
      </w:r>
    </w:p>
    <w:p w14:paraId="04C9D1BA" w14:textId="44864F58" w:rsidR="00241526" w:rsidRPr="00AB2429" w:rsidRDefault="00B93575" w:rsidP="00AC6650">
      <w:pPr>
        <w:pStyle w:val="ListParagraph"/>
        <w:numPr>
          <w:ilvl w:val="0"/>
          <w:numId w:val="2"/>
        </w:numPr>
        <w:tabs>
          <w:tab w:val="left" w:pos="567"/>
        </w:tabs>
        <w:spacing w:after="0"/>
        <w:ind w:left="0" w:firstLine="0"/>
        <w:jc w:val="both"/>
        <w:rPr>
          <w:rFonts w:ascii="Arial" w:hAnsi="Arial" w:cs="Arial"/>
          <w:sz w:val="20"/>
          <w:szCs w:val="20"/>
          <w:lang w:val="en-GB"/>
        </w:rPr>
      </w:pPr>
      <w:r w:rsidRPr="00B93575">
        <w:rPr>
          <w:rFonts w:ascii="Arial" w:hAnsi="Arial" w:cs="Arial"/>
          <w:sz w:val="20"/>
          <w:szCs w:val="20"/>
          <w:lang w:val="en-GB"/>
        </w:rPr>
        <w:t>The Processor shall, in advance, but no later than 10 (ten) working days prior to termination, inform the Controller before terminating the contract with the sub-processor and provide information on how the termination of the contract will affect the performance of the obligations of the Processor provided for in the Agreement, other instructions of the Controller, and Personal Data Protection Legislation.</w:t>
      </w:r>
    </w:p>
    <w:p w14:paraId="65CEFE6F" w14:textId="77777777" w:rsidR="00FF3EF6" w:rsidRPr="00AB2429" w:rsidRDefault="00FF3EF6" w:rsidP="00FC00D6">
      <w:pPr>
        <w:pStyle w:val="ListParagraph"/>
        <w:tabs>
          <w:tab w:val="left" w:pos="567"/>
        </w:tabs>
        <w:spacing w:after="0"/>
        <w:ind w:left="0"/>
        <w:jc w:val="both"/>
        <w:rPr>
          <w:rFonts w:ascii="Arial" w:hAnsi="Arial" w:cs="Arial"/>
          <w:sz w:val="20"/>
          <w:szCs w:val="20"/>
          <w:lang w:val="en-GB"/>
        </w:rPr>
      </w:pPr>
    </w:p>
    <w:p w14:paraId="30ED67A5" w14:textId="12469D4F" w:rsidR="00717231" w:rsidRPr="00AB2429" w:rsidRDefault="00FF3EF6" w:rsidP="00BA0A36">
      <w:pPr>
        <w:pStyle w:val="ListParagraph"/>
        <w:tabs>
          <w:tab w:val="left" w:pos="567"/>
        </w:tabs>
        <w:spacing w:after="0"/>
        <w:ind w:left="0"/>
        <w:jc w:val="center"/>
        <w:rPr>
          <w:rFonts w:ascii="Arial" w:hAnsi="Arial" w:cs="Arial"/>
          <w:b/>
          <w:bCs/>
          <w:sz w:val="20"/>
          <w:szCs w:val="20"/>
          <w:lang w:val="en-GB"/>
        </w:rPr>
      </w:pPr>
      <w:r w:rsidRPr="00AB2429">
        <w:rPr>
          <w:rFonts w:ascii="Arial" w:hAnsi="Arial" w:cs="Arial"/>
          <w:b/>
          <w:bCs/>
          <w:sz w:val="20"/>
          <w:szCs w:val="20"/>
          <w:lang w:val="en-GB"/>
        </w:rPr>
        <w:t xml:space="preserve">III. </w:t>
      </w:r>
      <w:r w:rsidR="00F93CC6" w:rsidRPr="00F93CC6">
        <w:rPr>
          <w:rFonts w:ascii="Arial" w:hAnsi="Arial" w:cs="Arial"/>
          <w:b/>
          <w:bCs/>
          <w:sz w:val="20"/>
          <w:szCs w:val="20"/>
          <w:lang w:val="en-GB"/>
        </w:rPr>
        <w:t xml:space="preserve">Actions </w:t>
      </w:r>
      <w:r w:rsidR="00B93575">
        <w:rPr>
          <w:rFonts w:ascii="Arial" w:hAnsi="Arial" w:cs="Arial"/>
          <w:b/>
          <w:bCs/>
          <w:sz w:val="20"/>
          <w:szCs w:val="20"/>
          <w:lang w:val="en-GB"/>
        </w:rPr>
        <w:t>A</w:t>
      </w:r>
      <w:r w:rsidR="00F93CC6" w:rsidRPr="00F93CC6">
        <w:rPr>
          <w:rFonts w:ascii="Arial" w:hAnsi="Arial" w:cs="Arial"/>
          <w:b/>
          <w:bCs/>
          <w:sz w:val="20"/>
          <w:szCs w:val="20"/>
          <w:lang w:val="en-GB"/>
        </w:rPr>
        <w:t xml:space="preserve">fter </w:t>
      </w:r>
      <w:r w:rsidR="00F93CC6">
        <w:rPr>
          <w:rFonts w:ascii="Arial" w:hAnsi="Arial" w:cs="Arial"/>
          <w:b/>
          <w:bCs/>
          <w:sz w:val="20"/>
          <w:szCs w:val="20"/>
          <w:lang w:val="en-GB"/>
        </w:rPr>
        <w:t xml:space="preserve">the </w:t>
      </w:r>
      <w:r w:rsidR="00F93CC6" w:rsidRPr="00F93CC6">
        <w:rPr>
          <w:rFonts w:ascii="Arial" w:hAnsi="Arial" w:cs="Arial"/>
          <w:b/>
          <w:bCs/>
          <w:sz w:val="20"/>
          <w:szCs w:val="20"/>
          <w:lang w:val="en-GB"/>
        </w:rPr>
        <w:t>Processing of Personal Data</w:t>
      </w:r>
    </w:p>
    <w:p w14:paraId="37890B5A" w14:textId="77777777" w:rsidR="00F53498" w:rsidRPr="00AB2429" w:rsidRDefault="00F53498" w:rsidP="001D08C5">
      <w:pPr>
        <w:pStyle w:val="ListParagraph"/>
        <w:tabs>
          <w:tab w:val="left" w:pos="567"/>
        </w:tabs>
        <w:spacing w:after="0"/>
        <w:ind w:left="0"/>
        <w:rPr>
          <w:rFonts w:ascii="Arial" w:hAnsi="Arial" w:cs="Arial"/>
          <w:b/>
          <w:bCs/>
          <w:sz w:val="20"/>
          <w:szCs w:val="20"/>
          <w:lang w:val="en-GB"/>
        </w:rPr>
      </w:pPr>
    </w:p>
    <w:p w14:paraId="43F135D7" w14:textId="69D28B21" w:rsidR="00D2289A" w:rsidRPr="00AB2429" w:rsidRDefault="0050404E" w:rsidP="00BA0A36">
      <w:pPr>
        <w:pStyle w:val="ListParagraph"/>
        <w:numPr>
          <w:ilvl w:val="0"/>
          <w:numId w:val="2"/>
        </w:numPr>
        <w:tabs>
          <w:tab w:val="left" w:pos="567"/>
        </w:tabs>
        <w:spacing w:after="0"/>
        <w:ind w:left="0" w:firstLine="0"/>
        <w:jc w:val="both"/>
        <w:rPr>
          <w:rFonts w:ascii="Arial" w:hAnsi="Arial" w:cs="Arial"/>
          <w:sz w:val="20"/>
          <w:szCs w:val="20"/>
          <w:lang w:val="en-GB"/>
        </w:rPr>
      </w:pPr>
      <w:r w:rsidRPr="0050404E">
        <w:rPr>
          <w:rFonts w:ascii="Arial" w:hAnsi="Arial" w:cs="Arial"/>
          <w:sz w:val="20"/>
          <w:szCs w:val="20"/>
          <w:lang w:val="en-GB"/>
        </w:rPr>
        <w:t>Upon expiry of the Agreement, the Processor shall, within 10 (ten) calendar days, irrevocably and irreversibly delete all such data and copies thereof (and, where copies of the data are stored in paper format, securely destroy them), unless the personal data are required to be retained in accordance with the applicable l</w:t>
      </w:r>
      <w:r>
        <w:rPr>
          <w:rFonts w:ascii="Arial" w:hAnsi="Arial" w:cs="Arial"/>
          <w:sz w:val="20"/>
          <w:szCs w:val="20"/>
          <w:lang w:val="en-GB"/>
        </w:rPr>
        <w:t>egislation</w:t>
      </w:r>
      <w:r w:rsidRPr="0050404E">
        <w:rPr>
          <w:rFonts w:ascii="Arial" w:hAnsi="Arial" w:cs="Arial"/>
          <w:sz w:val="20"/>
          <w:szCs w:val="20"/>
          <w:lang w:val="en-GB"/>
        </w:rPr>
        <w:t xml:space="preserve"> of the European Union or a Member State. In such a case, the Processor shall inform the Controller of such legal requirements prior to signing this Agreement and shall become fully and exclusively liable for the mandatory processing of such personal data as provided for in the legislation. The Processor shall inform the Controller of the deletion of data provided for in this Clause within the time limit specified herein.</w:t>
      </w:r>
    </w:p>
    <w:p w14:paraId="13D2CECF" w14:textId="0EE2FB73" w:rsidR="00BA0A36" w:rsidRPr="00AB2429" w:rsidRDefault="0050404E" w:rsidP="00BA0A36">
      <w:pPr>
        <w:pStyle w:val="ListParagraph"/>
        <w:numPr>
          <w:ilvl w:val="0"/>
          <w:numId w:val="2"/>
        </w:numPr>
        <w:tabs>
          <w:tab w:val="left" w:pos="567"/>
        </w:tabs>
        <w:spacing w:after="0"/>
        <w:ind w:left="0" w:firstLine="0"/>
        <w:jc w:val="both"/>
        <w:rPr>
          <w:rFonts w:ascii="Arial" w:hAnsi="Arial" w:cs="Arial"/>
          <w:sz w:val="20"/>
          <w:szCs w:val="20"/>
          <w:lang w:val="en-GB"/>
        </w:rPr>
      </w:pPr>
      <w:r w:rsidRPr="0050404E">
        <w:rPr>
          <w:rFonts w:ascii="Arial" w:hAnsi="Arial" w:cs="Arial"/>
          <w:sz w:val="20"/>
          <w:szCs w:val="20"/>
          <w:lang w:val="en-GB"/>
        </w:rPr>
        <w:t>The Processor shall be liable for ensuring that any sub-processor(s) engaged by it comply with the requirements set out in Clause 35 upon expiry of this Agreement.</w:t>
      </w:r>
    </w:p>
    <w:p w14:paraId="123F8569" w14:textId="77777777" w:rsidR="00717231" w:rsidRPr="00AB2429" w:rsidRDefault="00717231" w:rsidP="00AC6650">
      <w:pPr>
        <w:pStyle w:val="ListParagraph"/>
        <w:tabs>
          <w:tab w:val="left" w:pos="567"/>
        </w:tabs>
        <w:spacing w:after="0"/>
        <w:ind w:left="0"/>
        <w:jc w:val="both"/>
        <w:rPr>
          <w:rFonts w:ascii="Arial" w:hAnsi="Arial" w:cs="Arial"/>
          <w:sz w:val="20"/>
          <w:szCs w:val="20"/>
          <w:lang w:val="en-GB"/>
        </w:rPr>
      </w:pPr>
    </w:p>
    <w:p w14:paraId="3C077E27" w14:textId="292662B3" w:rsidR="00E76EE0" w:rsidRPr="00AB2429" w:rsidRDefault="00FF3EF6" w:rsidP="00213371">
      <w:pPr>
        <w:spacing w:after="0"/>
        <w:jc w:val="center"/>
        <w:rPr>
          <w:rFonts w:ascii="Arial" w:hAnsi="Arial" w:cs="Arial"/>
          <w:b/>
          <w:bCs/>
          <w:sz w:val="20"/>
          <w:szCs w:val="20"/>
          <w:lang w:val="en-GB"/>
        </w:rPr>
      </w:pPr>
      <w:r w:rsidRPr="00AB2429">
        <w:rPr>
          <w:rFonts w:ascii="Arial" w:hAnsi="Arial" w:cs="Arial"/>
          <w:b/>
          <w:bCs/>
          <w:sz w:val="20"/>
          <w:szCs w:val="20"/>
          <w:lang w:val="en-GB"/>
        </w:rPr>
        <w:t>IV</w:t>
      </w:r>
      <w:r w:rsidR="00E76EE0" w:rsidRPr="00AB2429">
        <w:rPr>
          <w:rFonts w:ascii="Arial" w:hAnsi="Arial" w:cs="Arial"/>
          <w:b/>
          <w:bCs/>
          <w:sz w:val="20"/>
          <w:szCs w:val="20"/>
          <w:lang w:val="en-GB"/>
        </w:rPr>
        <w:t>.</w:t>
      </w:r>
      <w:r w:rsidR="00717231" w:rsidRPr="00AB2429">
        <w:rPr>
          <w:rFonts w:ascii="Arial" w:hAnsi="Arial" w:cs="Arial"/>
          <w:b/>
          <w:bCs/>
          <w:sz w:val="20"/>
          <w:szCs w:val="20"/>
          <w:lang w:val="en-GB"/>
        </w:rPr>
        <w:t xml:space="preserve"> </w:t>
      </w:r>
      <w:r w:rsidR="00A05AEE" w:rsidRPr="00A05AEE">
        <w:rPr>
          <w:rFonts w:ascii="Arial" w:hAnsi="Arial" w:cs="Arial"/>
          <w:b/>
          <w:bCs/>
          <w:sz w:val="20"/>
          <w:szCs w:val="20"/>
          <w:lang w:val="en-GB"/>
        </w:rPr>
        <w:t>Liability</w:t>
      </w:r>
    </w:p>
    <w:p w14:paraId="050B1AB4" w14:textId="77777777" w:rsidR="00AC6650" w:rsidRPr="00AB2429" w:rsidRDefault="00AC6650" w:rsidP="00213371">
      <w:pPr>
        <w:spacing w:after="0"/>
        <w:jc w:val="center"/>
        <w:rPr>
          <w:rFonts w:ascii="Arial" w:hAnsi="Arial" w:cs="Arial"/>
          <w:b/>
          <w:bCs/>
          <w:sz w:val="20"/>
          <w:szCs w:val="20"/>
          <w:lang w:val="en-GB"/>
        </w:rPr>
      </w:pPr>
    </w:p>
    <w:p w14:paraId="38981568" w14:textId="6AB4B6AB" w:rsidR="005A64EE" w:rsidRPr="00AB2429" w:rsidRDefault="0050404E" w:rsidP="00213371">
      <w:pPr>
        <w:pStyle w:val="ListParagraph"/>
        <w:numPr>
          <w:ilvl w:val="0"/>
          <w:numId w:val="2"/>
        </w:numPr>
        <w:tabs>
          <w:tab w:val="left" w:pos="567"/>
        </w:tabs>
        <w:spacing w:after="0"/>
        <w:ind w:left="0" w:firstLine="0"/>
        <w:jc w:val="both"/>
        <w:rPr>
          <w:rFonts w:ascii="Arial" w:hAnsi="Arial" w:cs="Arial"/>
          <w:sz w:val="20"/>
          <w:szCs w:val="20"/>
          <w:lang w:val="en-GB"/>
        </w:rPr>
      </w:pPr>
      <w:r w:rsidRPr="0050404E">
        <w:rPr>
          <w:rFonts w:ascii="Arial" w:hAnsi="Arial" w:cs="Arial"/>
          <w:sz w:val="20"/>
          <w:szCs w:val="20"/>
          <w:lang w:val="en-GB"/>
        </w:rPr>
        <w:t>The Processor shall compensate for all costs, expenses, fines, damages, and losses caused by the Processor, its employees, authorised persons, sub</w:t>
      </w:r>
      <w:r>
        <w:rPr>
          <w:rFonts w:ascii="Arial" w:hAnsi="Arial" w:cs="Arial"/>
          <w:sz w:val="20"/>
          <w:szCs w:val="20"/>
          <w:lang w:val="en-GB"/>
        </w:rPr>
        <w:t>-processors</w:t>
      </w:r>
      <w:r w:rsidRPr="0050404E">
        <w:rPr>
          <w:rFonts w:ascii="Arial" w:hAnsi="Arial" w:cs="Arial"/>
          <w:sz w:val="20"/>
          <w:szCs w:val="20"/>
          <w:lang w:val="en-GB"/>
        </w:rPr>
        <w:t>(s) to data subjects, the Controller, its employees, the customers of the Controller, business partners, or third parties in the event of failure to comply with or improper compliance with the Agreement, other instructions of the Controller, Personal Data Protection Legislation, and other legislation.</w:t>
      </w:r>
    </w:p>
    <w:p w14:paraId="2BF3F5CC" w14:textId="77777777" w:rsidR="00717231" w:rsidRPr="00AB2429" w:rsidRDefault="00717231" w:rsidP="00AC6650">
      <w:pPr>
        <w:pStyle w:val="ListParagraph"/>
        <w:tabs>
          <w:tab w:val="left" w:pos="567"/>
        </w:tabs>
        <w:spacing w:after="0"/>
        <w:ind w:left="0"/>
        <w:jc w:val="both"/>
        <w:rPr>
          <w:rFonts w:ascii="Arial" w:hAnsi="Arial" w:cs="Arial"/>
          <w:sz w:val="20"/>
          <w:szCs w:val="20"/>
          <w:lang w:val="en-GB"/>
        </w:rPr>
      </w:pPr>
    </w:p>
    <w:p w14:paraId="05432CDA" w14:textId="07C2162B" w:rsidR="00E76EE0" w:rsidRPr="00AB2429" w:rsidRDefault="00E76EE0" w:rsidP="00F34A54">
      <w:pPr>
        <w:spacing w:after="0"/>
        <w:jc w:val="center"/>
        <w:rPr>
          <w:rFonts w:ascii="Arial" w:hAnsi="Arial" w:cs="Arial"/>
          <w:b/>
          <w:bCs/>
          <w:sz w:val="20"/>
          <w:szCs w:val="20"/>
          <w:lang w:val="en-GB"/>
        </w:rPr>
      </w:pPr>
      <w:r w:rsidRPr="00AB2429">
        <w:rPr>
          <w:rFonts w:ascii="Arial" w:hAnsi="Arial" w:cs="Arial"/>
          <w:b/>
          <w:bCs/>
          <w:sz w:val="20"/>
          <w:szCs w:val="20"/>
          <w:lang w:val="en-GB"/>
        </w:rPr>
        <w:t>V.</w:t>
      </w:r>
      <w:r w:rsidR="00717231" w:rsidRPr="00AB2429">
        <w:rPr>
          <w:rFonts w:ascii="Arial" w:hAnsi="Arial" w:cs="Arial"/>
          <w:b/>
          <w:bCs/>
          <w:sz w:val="20"/>
          <w:szCs w:val="20"/>
          <w:lang w:val="en-GB"/>
        </w:rPr>
        <w:t xml:space="preserve"> </w:t>
      </w:r>
      <w:r w:rsidR="00FC5E3E" w:rsidRPr="00FC5E3E">
        <w:rPr>
          <w:rFonts w:ascii="Arial" w:hAnsi="Arial" w:cs="Arial"/>
          <w:b/>
          <w:bCs/>
          <w:sz w:val="20"/>
          <w:szCs w:val="20"/>
          <w:lang w:val="en-GB"/>
        </w:rPr>
        <w:t>Final Provisions</w:t>
      </w:r>
    </w:p>
    <w:p w14:paraId="02672024" w14:textId="77777777" w:rsidR="00AC6650" w:rsidRPr="00AB2429" w:rsidRDefault="00AC6650" w:rsidP="00213371">
      <w:pPr>
        <w:spacing w:after="0"/>
        <w:jc w:val="center"/>
        <w:rPr>
          <w:rFonts w:ascii="Arial" w:hAnsi="Arial" w:cs="Arial"/>
          <w:b/>
          <w:bCs/>
          <w:sz w:val="20"/>
          <w:szCs w:val="20"/>
          <w:lang w:val="en-GB"/>
        </w:rPr>
      </w:pPr>
    </w:p>
    <w:p w14:paraId="522BC27E" w14:textId="59737D68" w:rsidR="006F6324" w:rsidRPr="00AB2429" w:rsidRDefault="00BE5A38" w:rsidP="00213371">
      <w:pPr>
        <w:pStyle w:val="ListParagraph"/>
        <w:numPr>
          <w:ilvl w:val="0"/>
          <w:numId w:val="2"/>
        </w:numPr>
        <w:tabs>
          <w:tab w:val="left" w:pos="567"/>
        </w:tabs>
        <w:spacing w:after="0"/>
        <w:ind w:left="0" w:firstLine="0"/>
        <w:jc w:val="both"/>
        <w:rPr>
          <w:rFonts w:ascii="Arial" w:hAnsi="Arial" w:cs="Arial"/>
          <w:sz w:val="20"/>
          <w:szCs w:val="20"/>
          <w:lang w:val="en-GB"/>
        </w:rPr>
      </w:pPr>
      <w:bookmarkStart w:id="4" w:name="_Hlk62493456"/>
      <w:r w:rsidRPr="00BE5A38">
        <w:rPr>
          <w:rFonts w:ascii="Arial" w:hAnsi="Arial" w:cs="Arial"/>
          <w:sz w:val="20"/>
          <w:szCs w:val="20"/>
          <w:lang w:val="en-GB"/>
        </w:rPr>
        <w:t>The Agreement shall enter into force on the date of its signing and shall remain in force until the expiry of the Main Contract.</w:t>
      </w:r>
    </w:p>
    <w:p w14:paraId="3C7FCB3B" w14:textId="6DB60EFA" w:rsidR="00013FF3" w:rsidRPr="00AB2429" w:rsidDel="006F6324" w:rsidRDefault="00BE5A38" w:rsidP="00213371">
      <w:pPr>
        <w:pStyle w:val="ListParagraph"/>
        <w:numPr>
          <w:ilvl w:val="0"/>
          <w:numId w:val="2"/>
        </w:numPr>
        <w:tabs>
          <w:tab w:val="left" w:pos="567"/>
        </w:tabs>
        <w:spacing w:after="0"/>
        <w:ind w:left="0" w:firstLine="0"/>
        <w:jc w:val="both"/>
        <w:rPr>
          <w:rFonts w:ascii="Arial" w:hAnsi="Arial" w:cs="Arial"/>
          <w:sz w:val="20"/>
          <w:szCs w:val="20"/>
          <w:lang w:val="en-GB"/>
        </w:rPr>
      </w:pPr>
      <w:r w:rsidRPr="00BE5A38">
        <w:rPr>
          <w:rFonts w:ascii="Arial" w:hAnsi="Arial" w:cs="Arial"/>
          <w:sz w:val="20"/>
          <w:szCs w:val="20"/>
          <w:lang w:val="en-GB"/>
        </w:rPr>
        <w:t xml:space="preserve">In the event of a breach of obligations under this Agreement by the Processor, its employee, authorised </w:t>
      </w:r>
      <w:r w:rsidR="00A07155">
        <w:rPr>
          <w:rFonts w:ascii="Arial" w:hAnsi="Arial" w:cs="Arial"/>
          <w:sz w:val="20"/>
          <w:szCs w:val="20"/>
          <w:lang w:val="en-GB"/>
        </w:rPr>
        <w:t>person</w:t>
      </w:r>
      <w:r w:rsidRPr="00BE5A38">
        <w:rPr>
          <w:rFonts w:ascii="Arial" w:hAnsi="Arial" w:cs="Arial"/>
          <w:sz w:val="20"/>
          <w:szCs w:val="20"/>
          <w:lang w:val="en-GB"/>
        </w:rPr>
        <w:t xml:space="preserve">, or sub-processor, the Controller shall be entitled to instruct the Processor to temporarily suspend the processing of personal data until the latter resumes compliance with this Agreement and provides evidence </w:t>
      </w:r>
      <w:r w:rsidRPr="00BE5A38">
        <w:rPr>
          <w:rFonts w:ascii="Arial" w:hAnsi="Arial" w:cs="Arial"/>
          <w:sz w:val="20"/>
          <w:szCs w:val="20"/>
          <w:lang w:val="en-GB"/>
        </w:rPr>
        <w:lastRenderedPageBreak/>
        <w:t>thereof at the request of the Controller, or the Agreement and/or the Main Contract shall be terminated for this reason.</w:t>
      </w:r>
    </w:p>
    <w:p w14:paraId="193DC5B7" w14:textId="3FF91657" w:rsidR="005F3081" w:rsidRPr="00AB2429" w:rsidRDefault="00270833" w:rsidP="00213371">
      <w:pPr>
        <w:pStyle w:val="ListParagraph"/>
        <w:numPr>
          <w:ilvl w:val="0"/>
          <w:numId w:val="2"/>
        </w:numPr>
        <w:tabs>
          <w:tab w:val="left" w:pos="567"/>
        </w:tabs>
        <w:spacing w:after="0"/>
        <w:ind w:left="0" w:firstLine="0"/>
        <w:jc w:val="both"/>
        <w:rPr>
          <w:rFonts w:ascii="Arial" w:hAnsi="Arial" w:cs="Arial"/>
          <w:sz w:val="20"/>
          <w:szCs w:val="20"/>
          <w:lang w:val="en-GB"/>
        </w:rPr>
      </w:pPr>
      <w:r w:rsidRPr="00270833">
        <w:rPr>
          <w:rFonts w:ascii="Arial" w:hAnsi="Arial" w:cs="Arial"/>
          <w:sz w:val="20"/>
          <w:szCs w:val="20"/>
          <w:lang w:val="en-GB"/>
        </w:rPr>
        <w:t>Any breach of the obligations under the Agreement, other instructions of the Controller, or Personal Data Protection Legislation by the Processor, its employees, authorised persons, or sub-processors, as well as any binding court or supervisory authority decision regarding this Agreement and/or Personal Data Protection Legislation may be considered a material breach of the Agreement and/or the Main Contract, and the Controller may terminate the Main Contract, including this Agreement, in accordance with the procedure and within the time limits specified in the Main Contract.</w:t>
      </w:r>
    </w:p>
    <w:p w14:paraId="6C19CA97" w14:textId="1748E2B0" w:rsidR="005F3081" w:rsidRPr="00AB2429" w:rsidRDefault="00270833" w:rsidP="00213371">
      <w:pPr>
        <w:pStyle w:val="ListParagraph"/>
        <w:numPr>
          <w:ilvl w:val="0"/>
          <w:numId w:val="2"/>
        </w:numPr>
        <w:tabs>
          <w:tab w:val="left" w:pos="567"/>
        </w:tabs>
        <w:spacing w:after="0"/>
        <w:ind w:left="0" w:firstLine="0"/>
        <w:jc w:val="both"/>
        <w:rPr>
          <w:rFonts w:ascii="Arial" w:hAnsi="Arial" w:cs="Arial"/>
          <w:sz w:val="20"/>
          <w:szCs w:val="20"/>
          <w:lang w:val="en-GB"/>
        </w:rPr>
      </w:pPr>
      <w:r w:rsidRPr="00270833">
        <w:rPr>
          <w:rFonts w:ascii="Arial" w:hAnsi="Arial" w:cs="Arial"/>
          <w:sz w:val="20"/>
          <w:szCs w:val="20"/>
          <w:lang w:val="en-GB"/>
        </w:rPr>
        <w:t xml:space="preserve">The Processor shall not be entitled to any compensation for expenses incurred in performing the obligations under the Agreement, other instructions of the Controller, or </w:t>
      </w:r>
      <w:r>
        <w:rPr>
          <w:rFonts w:ascii="Arial" w:hAnsi="Arial" w:cs="Arial"/>
          <w:sz w:val="20"/>
          <w:szCs w:val="20"/>
          <w:lang w:val="en-GB"/>
        </w:rPr>
        <w:t xml:space="preserve">the </w:t>
      </w:r>
      <w:r w:rsidRPr="00270833">
        <w:rPr>
          <w:rFonts w:ascii="Arial" w:hAnsi="Arial" w:cs="Arial"/>
          <w:sz w:val="20"/>
          <w:szCs w:val="20"/>
          <w:lang w:val="en-GB"/>
        </w:rPr>
        <w:t>Personal Data Protection Legislation.</w:t>
      </w:r>
    </w:p>
    <w:bookmarkEnd w:id="4"/>
    <w:p w14:paraId="12C0E220" w14:textId="0C36015C" w:rsidR="00120E15" w:rsidRPr="00AB2429" w:rsidRDefault="00270833" w:rsidP="00213371">
      <w:pPr>
        <w:pStyle w:val="ListParagraph"/>
        <w:numPr>
          <w:ilvl w:val="0"/>
          <w:numId w:val="2"/>
        </w:numPr>
        <w:tabs>
          <w:tab w:val="left" w:pos="567"/>
        </w:tabs>
        <w:spacing w:after="0"/>
        <w:ind w:left="0" w:firstLine="0"/>
        <w:jc w:val="both"/>
        <w:rPr>
          <w:rFonts w:ascii="Arial" w:hAnsi="Arial" w:cs="Arial"/>
          <w:sz w:val="20"/>
          <w:szCs w:val="20"/>
          <w:lang w:val="en-GB"/>
        </w:rPr>
      </w:pPr>
      <w:r w:rsidRPr="00270833">
        <w:rPr>
          <w:rFonts w:ascii="Arial" w:hAnsi="Arial" w:cs="Arial"/>
          <w:sz w:val="20"/>
          <w:szCs w:val="20"/>
          <w:lang w:val="en-GB"/>
        </w:rPr>
        <w:t>Appendix No. 1 shall form an integral part of this Agreement and shall be interpreted in accordance with the provisions of the Agreement.</w:t>
      </w:r>
    </w:p>
    <w:p w14:paraId="446D630B" w14:textId="18A5A6CA" w:rsidR="00E76EE0" w:rsidRPr="00AB2429" w:rsidRDefault="00270833" w:rsidP="00213371">
      <w:pPr>
        <w:pStyle w:val="ListParagraph"/>
        <w:numPr>
          <w:ilvl w:val="0"/>
          <w:numId w:val="2"/>
        </w:numPr>
        <w:tabs>
          <w:tab w:val="left" w:pos="567"/>
        </w:tabs>
        <w:spacing w:after="0"/>
        <w:ind w:left="0" w:firstLine="0"/>
        <w:jc w:val="both"/>
        <w:rPr>
          <w:rFonts w:ascii="Arial" w:hAnsi="Arial" w:cs="Arial"/>
          <w:sz w:val="20"/>
          <w:szCs w:val="20"/>
          <w:lang w:val="en-GB"/>
        </w:rPr>
      </w:pPr>
      <w:r w:rsidRPr="00270833">
        <w:rPr>
          <w:rFonts w:ascii="Arial" w:hAnsi="Arial" w:cs="Arial"/>
          <w:sz w:val="20"/>
          <w:szCs w:val="20"/>
          <w:lang w:val="en-GB"/>
        </w:rPr>
        <w:t>The legal relations between the Parties under this Agreement shall be governed by the Personal Data Protection Legislation, which includes the laws and other legislation of the country in which the Controller is based, i.e. the laws and other legislation of the Republic of Lithuania, as well as directly applicable European Union legislation.</w:t>
      </w:r>
    </w:p>
    <w:p w14:paraId="337D79FC" w14:textId="2B566876" w:rsidR="00E76EE0" w:rsidRPr="00AB2429" w:rsidRDefault="00270833" w:rsidP="00213371">
      <w:pPr>
        <w:pStyle w:val="ListParagraph"/>
        <w:numPr>
          <w:ilvl w:val="0"/>
          <w:numId w:val="2"/>
        </w:numPr>
        <w:tabs>
          <w:tab w:val="left" w:pos="567"/>
        </w:tabs>
        <w:spacing w:after="0"/>
        <w:ind w:left="0" w:firstLine="0"/>
        <w:jc w:val="both"/>
        <w:rPr>
          <w:rFonts w:ascii="Arial" w:hAnsi="Arial" w:cs="Arial"/>
          <w:sz w:val="20"/>
          <w:szCs w:val="20"/>
          <w:lang w:val="en-GB"/>
        </w:rPr>
      </w:pPr>
      <w:r w:rsidRPr="00270833">
        <w:rPr>
          <w:rFonts w:ascii="Arial" w:hAnsi="Arial" w:cs="Arial"/>
          <w:sz w:val="20"/>
          <w:szCs w:val="20"/>
          <w:lang w:val="en-GB"/>
        </w:rPr>
        <w:t>This Agreement shall form an integral part of the Main Contract. In the event of any inconsistency between this Agreement and the Main Contract in relation to the protection of personal data, the provisions of this Agreement shall prevail.</w:t>
      </w:r>
    </w:p>
    <w:p w14:paraId="074A6A80" w14:textId="7C5A360B" w:rsidR="00F24355" w:rsidRPr="00AB2429" w:rsidRDefault="00270833" w:rsidP="004A5CC7">
      <w:pPr>
        <w:pStyle w:val="ListParagraph"/>
        <w:numPr>
          <w:ilvl w:val="0"/>
          <w:numId w:val="2"/>
        </w:numPr>
        <w:tabs>
          <w:tab w:val="left" w:pos="567"/>
        </w:tabs>
        <w:spacing w:after="0"/>
        <w:ind w:left="0" w:firstLine="0"/>
        <w:jc w:val="both"/>
        <w:rPr>
          <w:rFonts w:ascii="Arial" w:hAnsi="Arial" w:cs="Arial"/>
          <w:sz w:val="20"/>
          <w:szCs w:val="20"/>
          <w:lang w:val="en-GB"/>
        </w:rPr>
      </w:pPr>
      <w:r w:rsidRPr="00270833">
        <w:rPr>
          <w:rFonts w:ascii="Arial" w:hAnsi="Arial" w:cs="Arial"/>
          <w:sz w:val="20"/>
          <w:szCs w:val="20"/>
          <w:lang w:val="en-GB"/>
        </w:rPr>
        <w:t>All general provisions contained in the Main Contract shall apply to this Agreement, except for those specifically referred to in this Agreement.</w:t>
      </w:r>
    </w:p>
    <w:p w14:paraId="534A384E" w14:textId="77777777" w:rsidR="00E76EE0" w:rsidRPr="00AB2429" w:rsidRDefault="00E76EE0" w:rsidP="0036409D">
      <w:pPr>
        <w:spacing w:after="0"/>
        <w:rPr>
          <w:rFonts w:ascii="Arial" w:hAnsi="Arial" w:cs="Arial"/>
          <w:sz w:val="20"/>
          <w:szCs w:val="20"/>
          <w:lang w:val="en-GB"/>
        </w:rPr>
      </w:pPr>
    </w:p>
    <w:p w14:paraId="10B8A2C8" w14:textId="44030A63" w:rsidR="00E76EE0" w:rsidRDefault="00E76EE0" w:rsidP="0036409D">
      <w:pPr>
        <w:spacing w:after="0"/>
        <w:jc w:val="center"/>
        <w:rPr>
          <w:rFonts w:ascii="Arial" w:hAnsi="Arial" w:cs="Arial"/>
          <w:b/>
          <w:bCs/>
          <w:sz w:val="20"/>
          <w:szCs w:val="20"/>
          <w:lang w:val="en-GB"/>
        </w:rPr>
      </w:pPr>
      <w:r w:rsidRPr="00AB2429">
        <w:rPr>
          <w:rFonts w:ascii="Arial" w:hAnsi="Arial" w:cs="Arial"/>
          <w:b/>
          <w:bCs/>
          <w:sz w:val="20"/>
          <w:szCs w:val="20"/>
          <w:lang w:val="en-GB"/>
        </w:rPr>
        <w:t>V</w:t>
      </w:r>
      <w:r w:rsidR="00FF3EF6" w:rsidRPr="00AB2429">
        <w:rPr>
          <w:rFonts w:ascii="Arial" w:hAnsi="Arial" w:cs="Arial"/>
          <w:b/>
          <w:bCs/>
          <w:sz w:val="20"/>
          <w:szCs w:val="20"/>
          <w:lang w:val="en-GB"/>
        </w:rPr>
        <w:t>I</w:t>
      </w:r>
      <w:r w:rsidRPr="00AB2429">
        <w:rPr>
          <w:rFonts w:ascii="Arial" w:hAnsi="Arial" w:cs="Arial"/>
          <w:b/>
          <w:bCs/>
          <w:sz w:val="20"/>
          <w:szCs w:val="20"/>
          <w:lang w:val="en-GB"/>
        </w:rPr>
        <w:t>.</w:t>
      </w:r>
      <w:r w:rsidR="00602305" w:rsidRPr="00AB2429">
        <w:rPr>
          <w:rFonts w:ascii="Arial" w:hAnsi="Arial" w:cs="Arial"/>
          <w:b/>
          <w:bCs/>
          <w:sz w:val="20"/>
          <w:szCs w:val="20"/>
          <w:lang w:val="en-GB"/>
        </w:rPr>
        <w:t xml:space="preserve"> </w:t>
      </w:r>
      <w:r w:rsidR="00FC5E3E" w:rsidRPr="00FC5E3E">
        <w:rPr>
          <w:rFonts w:ascii="Arial" w:hAnsi="Arial" w:cs="Arial"/>
          <w:b/>
          <w:bCs/>
          <w:sz w:val="20"/>
          <w:szCs w:val="20"/>
          <w:lang w:val="en-GB"/>
        </w:rPr>
        <w:t>Terms and Conditions for the Processing of Personal Data</w:t>
      </w:r>
    </w:p>
    <w:p w14:paraId="4FC47E59" w14:textId="77777777" w:rsidR="0088517C" w:rsidRPr="00AB2429" w:rsidRDefault="0088517C" w:rsidP="0088517C">
      <w:pPr>
        <w:spacing w:after="0"/>
        <w:rPr>
          <w:rFonts w:ascii="Arial" w:hAnsi="Arial" w:cs="Arial"/>
          <w:b/>
          <w:bCs/>
          <w:sz w:val="20"/>
          <w:szCs w:val="20"/>
          <w:lang w:val="en-GB"/>
        </w:rPr>
      </w:pPr>
    </w:p>
    <w:p w14:paraId="6102B701" w14:textId="6D6D74F2" w:rsidR="0060380B" w:rsidRPr="00AB2429" w:rsidRDefault="00FC5E3E" w:rsidP="0036409D">
      <w:pPr>
        <w:spacing w:after="0"/>
        <w:rPr>
          <w:rFonts w:ascii="Arial" w:hAnsi="Arial" w:cs="Arial"/>
          <w:b/>
          <w:bCs/>
          <w:sz w:val="20"/>
          <w:szCs w:val="20"/>
          <w:lang w:val="en-GB"/>
        </w:rPr>
      </w:pPr>
      <w:r>
        <w:rPr>
          <w:rFonts w:ascii="Arial" w:hAnsi="Arial" w:cs="Arial"/>
          <w:b/>
          <w:bCs/>
          <w:sz w:val="20"/>
          <w:szCs w:val="20"/>
          <w:lang w:val="en-GB"/>
        </w:rPr>
        <w:t>To be f</w:t>
      </w:r>
      <w:r w:rsidRPr="00FC5E3E">
        <w:rPr>
          <w:rFonts w:ascii="Arial" w:hAnsi="Arial" w:cs="Arial"/>
          <w:b/>
          <w:bCs/>
          <w:sz w:val="20"/>
          <w:szCs w:val="20"/>
          <w:lang w:val="en-GB"/>
        </w:rPr>
        <w:t>illed out by the Controller:</w:t>
      </w:r>
    </w:p>
    <w:p w14:paraId="0ABAAE8B" w14:textId="77777777" w:rsidR="00AC6650" w:rsidRPr="00891CAC" w:rsidRDefault="00AC6650" w:rsidP="00F5133A">
      <w:pPr>
        <w:spacing w:after="0"/>
        <w:rPr>
          <w:rFonts w:ascii="Arial" w:hAnsi="Arial" w:cs="Arial"/>
          <w:b/>
          <w:bCs/>
          <w:sz w:val="20"/>
          <w:szCs w:val="20"/>
          <w:lang w:val="en-GB"/>
        </w:rPr>
      </w:pPr>
    </w:p>
    <w:tbl>
      <w:tblPr>
        <w:tblStyle w:val="TableGrid"/>
        <w:tblW w:w="0" w:type="auto"/>
        <w:tblLook w:val="04A0" w:firstRow="1" w:lastRow="0" w:firstColumn="1" w:lastColumn="0" w:noHBand="0" w:noVBand="1"/>
      </w:tblPr>
      <w:tblGrid>
        <w:gridCol w:w="4814"/>
        <w:gridCol w:w="4814"/>
      </w:tblGrid>
      <w:tr w:rsidR="00032951" w:rsidRPr="00AB2429" w14:paraId="116F6D6C" w14:textId="77777777" w:rsidTr="00C13FDD">
        <w:tc>
          <w:tcPr>
            <w:tcW w:w="4814" w:type="dxa"/>
          </w:tcPr>
          <w:p w14:paraId="647B7C8C" w14:textId="37173EED" w:rsidR="00032951" w:rsidRPr="00AB2429" w:rsidRDefault="00270833" w:rsidP="00032951">
            <w:pPr>
              <w:jc w:val="both"/>
              <w:rPr>
                <w:rFonts w:ascii="Arial" w:hAnsi="Arial" w:cs="Arial"/>
                <w:b/>
                <w:bCs/>
                <w:i/>
                <w:iCs/>
                <w:sz w:val="20"/>
                <w:szCs w:val="20"/>
                <w:lang w:val="en-GB"/>
              </w:rPr>
            </w:pPr>
            <w:r w:rsidRPr="00270833">
              <w:rPr>
                <w:rFonts w:ascii="Arial" w:hAnsi="Arial" w:cs="Arial"/>
                <w:b/>
                <w:bCs/>
                <w:sz w:val="20"/>
                <w:szCs w:val="20"/>
                <w:lang w:val="en-GB"/>
              </w:rPr>
              <w:t xml:space="preserve">Categories of data subjects </w:t>
            </w:r>
            <w:r w:rsidRPr="00270833">
              <w:rPr>
                <w:rFonts w:ascii="Arial" w:hAnsi="Arial" w:cs="Arial"/>
                <w:sz w:val="20"/>
                <w:szCs w:val="20"/>
                <w:lang w:val="en-GB"/>
              </w:rPr>
              <w:t>(e.g., the employees of the Controller, candidates for employment with the Controller, customers of the Controller, representatives of the customers of the Controller, partners of the Controller, etc.)</w:t>
            </w:r>
          </w:p>
        </w:tc>
        <w:tc>
          <w:tcPr>
            <w:tcW w:w="4814" w:type="dxa"/>
          </w:tcPr>
          <w:p w14:paraId="7065EE2F" w14:textId="501CC101" w:rsidR="00AC6650" w:rsidRPr="0073251E" w:rsidRDefault="0073251E" w:rsidP="00032951">
            <w:pPr>
              <w:jc w:val="both"/>
              <w:rPr>
                <w:rFonts w:ascii="Arial" w:hAnsi="Arial" w:cs="Arial"/>
                <w:sz w:val="20"/>
                <w:szCs w:val="20"/>
                <w:lang w:val="en-GB"/>
              </w:rPr>
            </w:pPr>
            <w:r w:rsidRPr="0073251E">
              <w:rPr>
                <w:rFonts w:ascii="Arial" w:hAnsi="Arial" w:cs="Arial"/>
                <w:sz w:val="20"/>
                <w:szCs w:val="20"/>
                <w:lang w:val="en-GB"/>
              </w:rPr>
              <w:t>Employees of the Controller, service providers engaged by the Controller, customers of the Controller (senders and recipients of parcels)</w:t>
            </w:r>
          </w:p>
        </w:tc>
      </w:tr>
      <w:tr w:rsidR="00032951" w:rsidRPr="00AB2429" w14:paraId="05D5D32F" w14:textId="77777777" w:rsidTr="00C13FDD">
        <w:tc>
          <w:tcPr>
            <w:tcW w:w="4814" w:type="dxa"/>
          </w:tcPr>
          <w:p w14:paraId="298EFA42" w14:textId="1A9F7D44" w:rsidR="00032951" w:rsidRPr="00AB2429" w:rsidRDefault="00876257" w:rsidP="0036409D">
            <w:pPr>
              <w:rPr>
                <w:rFonts w:ascii="Arial" w:hAnsi="Arial" w:cs="Arial"/>
                <w:b/>
                <w:bCs/>
                <w:sz w:val="20"/>
                <w:szCs w:val="20"/>
                <w:lang w:val="en-GB"/>
              </w:rPr>
            </w:pPr>
            <w:r w:rsidRPr="00876257">
              <w:rPr>
                <w:rFonts w:ascii="Arial" w:hAnsi="Arial" w:cs="Arial"/>
                <w:b/>
                <w:bCs/>
                <w:sz w:val="20"/>
                <w:szCs w:val="20"/>
                <w:lang w:val="en-GB"/>
              </w:rPr>
              <w:t xml:space="preserve">Types of data processed </w:t>
            </w:r>
            <w:r w:rsidRPr="00876257">
              <w:rPr>
                <w:rFonts w:ascii="Arial" w:hAnsi="Arial" w:cs="Arial"/>
                <w:sz w:val="20"/>
                <w:szCs w:val="20"/>
                <w:lang w:val="en-GB"/>
              </w:rPr>
              <w:t>(e.g., name, surname, email address, telephone number, address, etc.)</w:t>
            </w:r>
          </w:p>
        </w:tc>
        <w:tc>
          <w:tcPr>
            <w:tcW w:w="4814" w:type="dxa"/>
          </w:tcPr>
          <w:p w14:paraId="0D16BEFC" w14:textId="47744D1A" w:rsidR="00C13FDD" w:rsidRPr="00AB2429" w:rsidRDefault="0073251E" w:rsidP="0036409D">
            <w:pPr>
              <w:pStyle w:val="ListParagraph"/>
              <w:tabs>
                <w:tab w:val="left" w:pos="567"/>
              </w:tabs>
              <w:ind w:left="0"/>
              <w:jc w:val="both"/>
              <w:rPr>
                <w:rFonts w:ascii="Arial" w:hAnsi="Arial" w:cs="Arial"/>
                <w:sz w:val="20"/>
                <w:szCs w:val="20"/>
                <w:lang w:val="en-GB"/>
              </w:rPr>
            </w:pPr>
            <w:r>
              <w:rPr>
                <w:rFonts w:ascii="Arial" w:hAnsi="Arial" w:cs="Arial"/>
                <w:sz w:val="20"/>
                <w:szCs w:val="20"/>
                <w:lang w:val="en-GB"/>
              </w:rPr>
              <w:t>E</w:t>
            </w:r>
            <w:r w:rsidRPr="0073251E">
              <w:rPr>
                <w:rFonts w:ascii="Arial" w:hAnsi="Arial" w:cs="Arial"/>
                <w:sz w:val="20"/>
                <w:szCs w:val="20"/>
                <w:lang w:val="en-GB"/>
              </w:rPr>
              <w:t>mployees of the Controller</w:t>
            </w:r>
            <w:r>
              <w:rPr>
                <w:rFonts w:ascii="Arial" w:hAnsi="Arial" w:cs="Arial"/>
                <w:sz w:val="20"/>
                <w:szCs w:val="20"/>
                <w:lang w:val="en-GB"/>
              </w:rPr>
              <w:t>:</w:t>
            </w:r>
            <w:r w:rsidRPr="0073251E">
              <w:rPr>
                <w:rFonts w:ascii="Arial" w:hAnsi="Arial" w:cs="Arial"/>
                <w:sz w:val="20"/>
                <w:szCs w:val="20"/>
                <w:lang w:val="en-GB"/>
              </w:rPr>
              <w:t xml:space="preserve"> name, surname, email address, telephone number, ID and password for logging into the system of the Controller</w:t>
            </w:r>
            <w:r>
              <w:rPr>
                <w:rFonts w:ascii="Arial" w:hAnsi="Arial" w:cs="Arial"/>
                <w:sz w:val="20"/>
                <w:szCs w:val="20"/>
                <w:lang w:val="en-GB"/>
              </w:rPr>
              <w:t>.</w:t>
            </w:r>
          </w:p>
          <w:p w14:paraId="4DA3FB8C" w14:textId="77777777" w:rsidR="000764D8" w:rsidRPr="00AB2429" w:rsidRDefault="000764D8" w:rsidP="0036409D">
            <w:pPr>
              <w:pStyle w:val="ListParagraph"/>
              <w:tabs>
                <w:tab w:val="left" w:pos="567"/>
              </w:tabs>
              <w:ind w:left="0"/>
              <w:jc w:val="both"/>
              <w:rPr>
                <w:rFonts w:ascii="Arial" w:hAnsi="Arial" w:cs="Arial"/>
                <w:sz w:val="20"/>
                <w:szCs w:val="20"/>
                <w:lang w:val="en-GB"/>
              </w:rPr>
            </w:pPr>
          </w:p>
          <w:p w14:paraId="795DEE24" w14:textId="786474C5" w:rsidR="000764D8" w:rsidRPr="00AB2429" w:rsidRDefault="0073251E" w:rsidP="0036409D">
            <w:pPr>
              <w:pStyle w:val="ListParagraph"/>
              <w:tabs>
                <w:tab w:val="left" w:pos="567"/>
              </w:tabs>
              <w:ind w:left="0"/>
              <w:jc w:val="both"/>
              <w:rPr>
                <w:rFonts w:ascii="Arial" w:hAnsi="Arial" w:cs="Arial"/>
                <w:sz w:val="20"/>
                <w:szCs w:val="20"/>
                <w:lang w:val="en-GB"/>
              </w:rPr>
            </w:pPr>
            <w:r w:rsidRPr="0073251E">
              <w:rPr>
                <w:rFonts w:ascii="Arial" w:hAnsi="Arial" w:cs="Arial"/>
                <w:sz w:val="20"/>
                <w:szCs w:val="20"/>
                <w:lang w:val="en-GB"/>
              </w:rPr>
              <w:t>Service providers engaged by the Controller (e.g., courier company employees):</w:t>
            </w:r>
            <w:r w:rsidR="000764D8" w:rsidRPr="00AB2429">
              <w:rPr>
                <w:rFonts w:ascii="Arial" w:hAnsi="Arial" w:cs="Arial"/>
                <w:sz w:val="20"/>
                <w:szCs w:val="20"/>
                <w:lang w:val="en-GB"/>
              </w:rPr>
              <w:t xml:space="preserve"> </w:t>
            </w:r>
            <w:r w:rsidRPr="0073251E">
              <w:rPr>
                <w:rFonts w:ascii="Arial" w:hAnsi="Arial" w:cs="Arial"/>
                <w:sz w:val="20"/>
                <w:szCs w:val="20"/>
                <w:lang w:val="en-GB"/>
              </w:rPr>
              <w:t>name, surname, ID/code and password for logging into the system of the Controller.</w:t>
            </w:r>
          </w:p>
          <w:p w14:paraId="5E96A938" w14:textId="77777777" w:rsidR="000764D8" w:rsidRPr="00AB2429" w:rsidRDefault="000764D8" w:rsidP="0036409D">
            <w:pPr>
              <w:pStyle w:val="ListParagraph"/>
              <w:tabs>
                <w:tab w:val="left" w:pos="567"/>
              </w:tabs>
              <w:ind w:left="0"/>
              <w:jc w:val="both"/>
              <w:rPr>
                <w:rFonts w:ascii="Arial" w:hAnsi="Arial" w:cs="Arial"/>
                <w:sz w:val="20"/>
                <w:szCs w:val="20"/>
                <w:lang w:val="en-GB"/>
              </w:rPr>
            </w:pPr>
          </w:p>
          <w:p w14:paraId="3A5EB97C" w14:textId="64E6C59C" w:rsidR="000764D8" w:rsidRPr="00AB2429" w:rsidRDefault="0073251E" w:rsidP="0036409D">
            <w:pPr>
              <w:pStyle w:val="ListParagraph"/>
              <w:tabs>
                <w:tab w:val="left" w:pos="567"/>
              </w:tabs>
              <w:ind w:left="0"/>
              <w:jc w:val="both"/>
              <w:rPr>
                <w:rFonts w:ascii="Arial" w:hAnsi="Arial" w:cs="Arial"/>
                <w:sz w:val="20"/>
                <w:szCs w:val="20"/>
                <w:lang w:val="en-GB"/>
              </w:rPr>
            </w:pPr>
            <w:r w:rsidRPr="0073251E">
              <w:rPr>
                <w:rFonts w:ascii="Arial" w:hAnsi="Arial" w:cs="Arial"/>
                <w:sz w:val="20"/>
                <w:szCs w:val="20"/>
                <w:lang w:val="en-GB"/>
              </w:rPr>
              <w:t>Customers of the Controller (senders and recipients of parcels):</w:t>
            </w:r>
            <w:r w:rsidR="000764D8" w:rsidRPr="00AB2429">
              <w:rPr>
                <w:rFonts w:ascii="Arial" w:hAnsi="Arial" w:cs="Arial"/>
                <w:sz w:val="20"/>
                <w:szCs w:val="20"/>
                <w:lang w:val="en-GB"/>
              </w:rPr>
              <w:t xml:space="preserve"> </w:t>
            </w:r>
            <w:r w:rsidRPr="0073251E">
              <w:rPr>
                <w:rFonts w:ascii="Arial" w:hAnsi="Arial" w:cs="Arial"/>
                <w:sz w:val="20"/>
                <w:szCs w:val="20"/>
                <w:lang w:val="en-GB"/>
              </w:rPr>
              <w:t>name, surname, email address, address, telephone number, parcel number, selected parcel locker</w:t>
            </w:r>
            <w:r>
              <w:rPr>
                <w:rFonts w:ascii="Arial" w:hAnsi="Arial" w:cs="Arial"/>
                <w:sz w:val="20"/>
                <w:szCs w:val="20"/>
                <w:lang w:val="en-GB"/>
              </w:rPr>
              <w:t>.</w:t>
            </w:r>
          </w:p>
          <w:p w14:paraId="66D9F00D" w14:textId="77777777" w:rsidR="000764D8" w:rsidRPr="00AB2429" w:rsidRDefault="000764D8" w:rsidP="0036409D">
            <w:pPr>
              <w:pStyle w:val="ListParagraph"/>
              <w:tabs>
                <w:tab w:val="left" w:pos="567"/>
              </w:tabs>
              <w:ind w:left="0"/>
              <w:jc w:val="both"/>
              <w:rPr>
                <w:rFonts w:ascii="Arial" w:hAnsi="Arial" w:cs="Arial"/>
                <w:sz w:val="20"/>
                <w:szCs w:val="20"/>
                <w:lang w:val="en-GB"/>
              </w:rPr>
            </w:pPr>
          </w:p>
          <w:p w14:paraId="6D237F41" w14:textId="58A81E42" w:rsidR="000764D8" w:rsidRPr="00AB2429" w:rsidRDefault="0073251E" w:rsidP="0036409D">
            <w:pPr>
              <w:pStyle w:val="ListParagraph"/>
              <w:tabs>
                <w:tab w:val="left" w:pos="567"/>
              </w:tabs>
              <w:ind w:left="0"/>
              <w:jc w:val="both"/>
              <w:rPr>
                <w:rFonts w:ascii="Arial" w:hAnsi="Arial" w:cs="Arial"/>
                <w:sz w:val="20"/>
                <w:szCs w:val="20"/>
                <w:lang w:val="en-GB"/>
              </w:rPr>
            </w:pPr>
            <w:r w:rsidRPr="0073251E">
              <w:rPr>
                <w:rFonts w:ascii="Arial" w:hAnsi="Arial" w:cs="Arial"/>
                <w:sz w:val="20"/>
                <w:szCs w:val="20"/>
                <w:lang w:val="en-GB"/>
              </w:rPr>
              <w:t>Video data (video recordings) captured by video recording devices, to which the Processor is granted access only for the purpose of troubleshooting or other maintenance and servicing of parcel lockers.</w:t>
            </w:r>
          </w:p>
        </w:tc>
      </w:tr>
      <w:tr w:rsidR="00032951" w:rsidRPr="00AB2429" w14:paraId="5F18FF33" w14:textId="77777777" w:rsidTr="00C13FDD">
        <w:tc>
          <w:tcPr>
            <w:tcW w:w="4814" w:type="dxa"/>
          </w:tcPr>
          <w:p w14:paraId="6FBBA91D" w14:textId="66A71073" w:rsidR="00C13FDD" w:rsidRPr="00AB2429" w:rsidRDefault="00876257" w:rsidP="00032951">
            <w:pPr>
              <w:jc w:val="both"/>
              <w:rPr>
                <w:rFonts w:ascii="Arial" w:hAnsi="Arial" w:cs="Arial"/>
                <w:b/>
                <w:bCs/>
                <w:sz w:val="20"/>
                <w:szCs w:val="20"/>
                <w:lang w:val="en-GB"/>
              </w:rPr>
            </w:pPr>
            <w:r w:rsidRPr="00876257">
              <w:rPr>
                <w:rFonts w:ascii="Arial" w:hAnsi="Arial" w:cs="Arial"/>
                <w:b/>
                <w:bCs/>
                <w:sz w:val="20"/>
                <w:szCs w:val="20"/>
                <w:lang w:val="en-GB"/>
              </w:rPr>
              <w:t xml:space="preserve">Data processing operations </w:t>
            </w:r>
            <w:r w:rsidRPr="00876257">
              <w:rPr>
                <w:rFonts w:ascii="Arial" w:hAnsi="Arial" w:cs="Arial"/>
                <w:sz w:val="20"/>
                <w:szCs w:val="20"/>
                <w:lang w:val="en-GB"/>
              </w:rPr>
              <w:t>(e.g., collection, recording, sorting, systematisation, storage, adaptation or alteration, retrieval, access, use, disclosure by transmission, dissemination or otherwise making available, comparison or combination with other data, restriction, erasure, destruction, other specific actions)</w:t>
            </w:r>
          </w:p>
        </w:tc>
        <w:tc>
          <w:tcPr>
            <w:tcW w:w="4814" w:type="dxa"/>
          </w:tcPr>
          <w:p w14:paraId="12E54E75" w14:textId="532F7AA2" w:rsidR="00C13FDD" w:rsidRPr="00AB2429" w:rsidRDefault="00D639DC" w:rsidP="0036409D">
            <w:pPr>
              <w:pStyle w:val="ListParagraph"/>
              <w:tabs>
                <w:tab w:val="left" w:pos="567"/>
              </w:tabs>
              <w:ind w:left="0"/>
              <w:jc w:val="both"/>
              <w:rPr>
                <w:rFonts w:ascii="Arial" w:hAnsi="Arial" w:cs="Arial"/>
                <w:sz w:val="20"/>
                <w:szCs w:val="20"/>
                <w:lang w:val="en-GB"/>
              </w:rPr>
            </w:pPr>
            <w:r w:rsidRPr="00D639DC">
              <w:rPr>
                <w:rFonts w:ascii="Arial" w:hAnsi="Arial" w:cs="Arial"/>
                <w:sz w:val="20"/>
                <w:szCs w:val="20"/>
                <w:lang w:val="en-GB"/>
              </w:rPr>
              <w:t>Collection, recording, sorting, systematisation, storage, modification, transfer, use, combination with other data, deletion.</w:t>
            </w:r>
          </w:p>
          <w:p w14:paraId="443F9F7A" w14:textId="77777777" w:rsidR="000764D8" w:rsidRPr="00AB2429" w:rsidRDefault="000764D8" w:rsidP="0036409D">
            <w:pPr>
              <w:pStyle w:val="ListParagraph"/>
              <w:tabs>
                <w:tab w:val="left" w:pos="567"/>
              </w:tabs>
              <w:ind w:left="0"/>
              <w:jc w:val="both"/>
              <w:rPr>
                <w:rFonts w:ascii="Arial" w:hAnsi="Arial" w:cs="Arial"/>
                <w:sz w:val="20"/>
                <w:szCs w:val="20"/>
                <w:lang w:val="en-GB"/>
              </w:rPr>
            </w:pPr>
          </w:p>
          <w:p w14:paraId="0D53B37A" w14:textId="17DB3EAD" w:rsidR="000764D8" w:rsidRPr="00AB2429" w:rsidRDefault="00D639DC" w:rsidP="0036409D">
            <w:pPr>
              <w:pStyle w:val="ListParagraph"/>
              <w:tabs>
                <w:tab w:val="left" w:pos="567"/>
              </w:tabs>
              <w:ind w:left="0"/>
              <w:jc w:val="both"/>
              <w:rPr>
                <w:rFonts w:ascii="Arial" w:hAnsi="Arial" w:cs="Arial"/>
                <w:sz w:val="20"/>
                <w:szCs w:val="20"/>
                <w:lang w:val="en-GB"/>
              </w:rPr>
            </w:pPr>
            <w:r w:rsidRPr="00D639DC">
              <w:rPr>
                <w:rFonts w:ascii="Arial" w:hAnsi="Arial" w:cs="Arial"/>
                <w:sz w:val="20"/>
                <w:szCs w:val="20"/>
                <w:lang w:val="en-GB"/>
              </w:rPr>
              <w:t>The Processor shall undertake not to copy or transfer the processed data in any form or by any means to third-party devices or information systems.</w:t>
            </w:r>
          </w:p>
        </w:tc>
      </w:tr>
      <w:tr w:rsidR="00C13FDD" w:rsidRPr="00AB2429" w14:paraId="455C8514" w14:textId="77777777" w:rsidTr="00C13FDD">
        <w:tc>
          <w:tcPr>
            <w:tcW w:w="4814" w:type="dxa"/>
          </w:tcPr>
          <w:p w14:paraId="0977A83B" w14:textId="6DC74C8E" w:rsidR="00C13FDD" w:rsidRPr="008410FF" w:rsidRDefault="008410FF" w:rsidP="00032951">
            <w:pPr>
              <w:jc w:val="both"/>
              <w:rPr>
                <w:rFonts w:ascii="Arial" w:hAnsi="Arial" w:cs="Arial"/>
                <w:sz w:val="20"/>
                <w:szCs w:val="20"/>
                <w:lang w:val="en-GB"/>
              </w:rPr>
            </w:pPr>
            <w:r w:rsidRPr="008410FF">
              <w:rPr>
                <w:rFonts w:ascii="Arial" w:hAnsi="Arial" w:cs="Arial"/>
                <w:b/>
                <w:bCs/>
                <w:sz w:val="20"/>
                <w:szCs w:val="20"/>
                <w:lang w:val="en-GB"/>
              </w:rPr>
              <w:lastRenderedPageBreak/>
              <w:t xml:space="preserve">Methods of data transfer </w:t>
            </w:r>
            <w:r w:rsidRPr="008410FF">
              <w:rPr>
                <w:rFonts w:ascii="Arial" w:hAnsi="Arial" w:cs="Arial"/>
                <w:sz w:val="20"/>
                <w:szCs w:val="20"/>
                <w:lang w:val="en-GB"/>
              </w:rPr>
              <w:t>(how the Controller transfers data to the Processor, e.g., by transferring data files containing personal data protected by a password via email; the password is transferred via a separate channel/by granting access to the data storage system of the Controller, etc.)</w:t>
            </w:r>
          </w:p>
        </w:tc>
        <w:tc>
          <w:tcPr>
            <w:tcW w:w="4814" w:type="dxa"/>
          </w:tcPr>
          <w:p w14:paraId="3BBFC353" w14:textId="6910A8CE" w:rsidR="00C13FDD" w:rsidRPr="00AB2429" w:rsidRDefault="00D639DC" w:rsidP="00B83B00">
            <w:pPr>
              <w:tabs>
                <w:tab w:val="left" w:pos="567"/>
              </w:tabs>
              <w:jc w:val="both"/>
              <w:rPr>
                <w:rFonts w:ascii="Arial" w:hAnsi="Arial" w:cs="Arial"/>
                <w:sz w:val="20"/>
                <w:szCs w:val="20"/>
                <w:lang w:val="en-GB"/>
              </w:rPr>
            </w:pPr>
            <w:r w:rsidRPr="00D639DC">
              <w:rPr>
                <w:rFonts w:ascii="Arial" w:hAnsi="Arial" w:cs="Arial"/>
                <w:sz w:val="20"/>
                <w:szCs w:val="20"/>
                <w:lang w:val="en-GB"/>
              </w:rPr>
              <w:t>Data from the internal and external systems of the Controller shall be transferred directly (online) to the information system of the Processor via integrations.</w:t>
            </w:r>
          </w:p>
          <w:p w14:paraId="2BC2B8D6" w14:textId="77777777" w:rsidR="000764D8" w:rsidRPr="00AB2429" w:rsidRDefault="000764D8" w:rsidP="00B83B00">
            <w:pPr>
              <w:tabs>
                <w:tab w:val="left" w:pos="567"/>
              </w:tabs>
              <w:jc w:val="both"/>
              <w:rPr>
                <w:rFonts w:ascii="Arial" w:hAnsi="Arial" w:cs="Arial"/>
                <w:sz w:val="20"/>
                <w:szCs w:val="20"/>
                <w:lang w:val="en-GB"/>
              </w:rPr>
            </w:pPr>
          </w:p>
          <w:p w14:paraId="02613506" w14:textId="54CE54FF" w:rsidR="000764D8" w:rsidRPr="00AB2429" w:rsidRDefault="00D639DC" w:rsidP="00B83B00">
            <w:pPr>
              <w:tabs>
                <w:tab w:val="left" w:pos="567"/>
              </w:tabs>
              <w:jc w:val="both"/>
              <w:rPr>
                <w:rFonts w:ascii="Arial" w:hAnsi="Arial" w:cs="Arial"/>
                <w:sz w:val="20"/>
                <w:szCs w:val="20"/>
                <w:lang w:val="en-GB"/>
              </w:rPr>
            </w:pPr>
            <w:r w:rsidRPr="00D639DC">
              <w:rPr>
                <w:rFonts w:ascii="Arial" w:hAnsi="Arial" w:cs="Arial"/>
                <w:sz w:val="20"/>
                <w:szCs w:val="20"/>
                <w:lang w:val="en-GB"/>
              </w:rPr>
              <w:t>Data may also be transferred manually by entering it into the system of the Processor.</w:t>
            </w:r>
          </w:p>
          <w:p w14:paraId="1EB96DCE" w14:textId="77777777" w:rsidR="000764D8" w:rsidRPr="00AB2429" w:rsidRDefault="000764D8" w:rsidP="00B83B00">
            <w:pPr>
              <w:tabs>
                <w:tab w:val="left" w:pos="567"/>
              </w:tabs>
              <w:jc w:val="both"/>
              <w:rPr>
                <w:rFonts w:ascii="Arial" w:hAnsi="Arial" w:cs="Arial"/>
                <w:sz w:val="20"/>
                <w:szCs w:val="20"/>
                <w:lang w:val="en-GB"/>
              </w:rPr>
            </w:pPr>
          </w:p>
          <w:p w14:paraId="3A701084" w14:textId="59BE9002" w:rsidR="000764D8" w:rsidRPr="00AB2429" w:rsidRDefault="00D639DC" w:rsidP="00B83B00">
            <w:pPr>
              <w:tabs>
                <w:tab w:val="left" w:pos="567"/>
              </w:tabs>
              <w:jc w:val="both"/>
              <w:rPr>
                <w:rFonts w:ascii="Arial" w:hAnsi="Arial" w:cs="Arial"/>
                <w:sz w:val="20"/>
                <w:szCs w:val="20"/>
                <w:lang w:val="en-GB"/>
              </w:rPr>
            </w:pPr>
            <w:r w:rsidRPr="00D639DC">
              <w:rPr>
                <w:rFonts w:ascii="Arial" w:hAnsi="Arial" w:cs="Arial"/>
                <w:sz w:val="20"/>
                <w:szCs w:val="20"/>
                <w:lang w:val="en-GB"/>
              </w:rPr>
              <w:t>Data may be transferred via email, protected by a pre-agreed password or by transferring the password via another channel, e.g., by telephone.</w:t>
            </w:r>
          </w:p>
          <w:p w14:paraId="5A035E13" w14:textId="77777777" w:rsidR="000764D8" w:rsidRPr="00AB2429" w:rsidRDefault="000764D8" w:rsidP="00B83B00">
            <w:pPr>
              <w:tabs>
                <w:tab w:val="left" w:pos="567"/>
              </w:tabs>
              <w:jc w:val="both"/>
              <w:rPr>
                <w:rFonts w:ascii="Arial" w:hAnsi="Arial" w:cs="Arial"/>
                <w:sz w:val="20"/>
                <w:szCs w:val="20"/>
                <w:lang w:val="en-GB"/>
              </w:rPr>
            </w:pPr>
          </w:p>
          <w:p w14:paraId="4E7DA62A" w14:textId="5AC77483" w:rsidR="000764D8" w:rsidRPr="0073251E" w:rsidRDefault="00D639DC" w:rsidP="00B83B00">
            <w:pPr>
              <w:tabs>
                <w:tab w:val="left" w:pos="567"/>
              </w:tabs>
              <w:jc w:val="both"/>
              <w:rPr>
                <w:rFonts w:ascii="Arial" w:hAnsi="Arial" w:cs="Arial"/>
                <w:sz w:val="20"/>
                <w:szCs w:val="20"/>
                <w:lang w:val="en-GB"/>
              </w:rPr>
            </w:pPr>
            <w:r w:rsidRPr="00D639DC">
              <w:rPr>
                <w:rFonts w:ascii="Arial" w:hAnsi="Arial" w:cs="Arial"/>
                <w:sz w:val="20"/>
                <w:szCs w:val="20"/>
                <w:lang w:val="en-GB"/>
              </w:rPr>
              <w:t xml:space="preserve">The Parties may agree on other means of data transfer that meet the requirements set out in Appendix </w:t>
            </w:r>
            <w:r>
              <w:rPr>
                <w:rFonts w:ascii="Arial" w:hAnsi="Arial" w:cs="Arial"/>
                <w:sz w:val="20"/>
                <w:szCs w:val="20"/>
                <w:lang w:val="en-GB"/>
              </w:rPr>
              <w:t xml:space="preserve">No. </w:t>
            </w:r>
            <w:r w:rsidRPr="00D639DC">
              <w:rPr>
                <w:rFonts w:ascii="Arial" w:hAnsi="Arial" w:cs="Arial"/>
                <w:sz w:val="20"/>
                <w:szCs w:val="20"/>
                <w:lang w:val="en-GB"/>
              </w:rPr>
              <w:t>1 to this Agreement.</w:t>
            </w:r>
          </w:p>
        </w:tc>
      </w:tr>
    </w:tbl>
    <w:p w14:paraId="5C23E421" w14:textId="77777777" w:rsidR="00BA0A36" w:rsidRPr="00AB2429" w:rsidRDefault="00BA0A36" w:rsidP="00F34A54">
      <w:pPr>
        <w:spacing w:after="0"/>
        <w:rPr>
          <w:rFonts w:ascii="Arial" w:hAnsi="Arial" w:cs="Arial"/>
          <w:b/>
          <w:bCs/>
          <w:sz w:val="20"/>
          <w:szCs w:val="20"/>
          <w:lang w:val="en-GB"/>
        </w:rPr>
      </w:pPr>
    </w:p>
    <w:p w14:paraId="3D260770" w14:textId="64EE222D" w:rsidR="0060380B" w:rsidRPr="00AB2429" w:rsidRDefault="0035423C" w:rsidP="00F34A54">
      <w:pPr>
        <w:spacing w:after="0"/>
        <w:rPr>
          <w:rFonts w:ascii="Arial" w:hAnsi="Arial" w:cs="Arial"/>
          <w:b/>
          <w:bCs/>
          <w:sz w:val="20"/>
          <w:szCs w:val="20"/>
          <w:lang w:val="en-GB"/>
        </w:rPr>
      </w:pPr>
      <w:r>
        <w:rPr>
          <w:rFonts w:ascii="Arial" w:hAnsi="Arial" w:cs="Arial"/>
          <w:b/>
          <w:bCs/>
          <w:sz w:val="20"/>
          <w:szCs w:val="20"/>
          <w:lang w:val="en-GB"/>
        </w:rPr>
        <w:t>To be f</w:t>
      </w:r>
      <w:r w:rsidRPr="00FC5E3E">
        <w:rPr>
          <w:rFonts w:ascii="Arial" w:hAnsi="Arial" w:cs="Arial"/>
          <w:b/>
          <w:bCs/>
          <w:sz w:val="20"/>
          <w:szCs w:val="20"/>
          <w:lang w:val="en-GB"/>
        </w:rPr>
        <w:t xml:space="preserve">illed out by the </w:t>
      </w:r>
      <w:r>
        <w:rPr>
          <w:rFonts w:ascii="Arial" w:hAnsi="Arial" w:cs="Arial"/>
          <w:b/>
          <w:bCs/>
          <w:sz w:val="20"/>
          <w:szCs w:val="20"/>
          <w:lang w:val="en-GB"/>
        </w:rPr>
        <w:t>Processor</w:t>
      </w:r>
      <w:r w:rsidR="0060380B" w:rsidRPr="00AB2429">
        <w:rPr>
          <w:rFonts w:ascii="Arial" w:hAnsi="Arial" w:cs="Arial"/>
          <w:b/>
          <w:bCs/>
          <w:sz w:val="20"/>
          <w:szCs w:val="20"/>
          <w:lang w:val="en-GB"/>
        </w:rPr>
        <w:t>:</w:t>
      </w:r>
    </w:p>
    <w:p w14:paraId="3083F2E1" w14:textId="51097DAD" w:rsidR="0060380B" w:rsidRPr="00AB2429" w:rsidRDefault="0060380B" w:rsidP="00F34A54">
      <w:pPr>
        <w:spacing w:after="0"/>
        <w:rPr>
          <w:rFonts w:ascii="Arial" w:hAnsi="Arial" w:cs="Arial"/>
          <w:sz w:val="20"/>
          <w:szCs w:val="20"/>
          <w:lang w:val="en-GB"/>
        </w:rPr>
      </w:pPr>
    </w:p>
    <w:tbl>
      <w:tblPr>
        <w:tblStyle w:val="TableGrid"/>
        <w:tblW w:w="0" w:type="auto"/>
        <w:tblLook w:val="04A0" w:firstRow="1" w:lastRow="0" w:firstColumn="1" w:lastColumn="0" w:noHBand="0" w:noVBand="1"/>
      </w:tblPr>
      <w:tblGrid>
        <w:gridCol w:w="4814"/>
        <w:gridCol w:w="4814"/>
      </w:tblGrid>
      <w:tr w:rsidR="0006665E" w:rsidRPr="00AB2429" w14:paraId="45F1C84B" w14:textId="77777777">
        <w:tc>
          <w:tcPr>
            <w:tcW w:w="4814" w:type="dxa"/>
          </w:tcPr>
          <w:p w14:paraId="207491C3" w14:textId="77777777" w:rsidR="00A02FD5" w:rsidRPr="00A02FD5" w:rsidRDefault="00A02FD5" w:rsidP="00A02FD5">
            <w:pPr>
              <w:jc w:val="both"/>
              <w:rPr>
                <w:rFonts w:ascii="Arial" w:hAnsi="Arial" w:cs="Arial"/>
                <w:b/>
                <w:bCs/>
                <w:sz w:val="20"/>
                <w:szCs w:val="20"/>
                <w:lang w:val="en-GB"/>
              </w:rPr>
            </w:pPr>
            <w:r w:rsidRPr="00A02FD5">
              <w:rPr>
                <w:rFonts w:ascii="Arial" w:hAnsi="Arial" w:cs="Arial"/>
                <w:b/>
                <w:bCs/>
                <w:sz w:val="20"/>
                <w:szCs w:val="20"/>
                <w:lang w:val="en-GB"/>
              </w:rPr>
              <w:t>Places where the Controller stores personal data</w:t>
            </w:r>
          </w:p>
          <w:p w14:paraId="7B3D0B3D" w14:textId="3308ADD9" w:rsidR="0060380B" w:rsidRPr="00A02FD5" w:rsidRDefault="00A02FD5" w:rsidP="00A02FD5">
            <w:pPr>
              <w:jc w:val="both"/>
              <w:rPr>
                <w:rFonts w:ascii="Arial" w:hAnsi="Arial" w:cs="Arial"/>
                <w:sz w:val="20"/>
                <w:szCs w:val="20"/>
                <w:lang w:val="en-GB"/>
              </w:rPr>
            </w:pPr>
            <w:r w:rsidRPr="00A02FD5">
              <w:rPr>
                <w:rFonts w:ascii="Arial" w:hAnsi="Arial" w:cs="Arial"/>
                <w:sz w:val="20"/>
                <w:szCs w:val="20"/>
                <w:lang w:val="en-GB"/>
              </w:rPr>
              <w:t>(specific country within or outside the European Economic Area)</w:t>
            </w:r>
          </w:p>
        </w:tc>
        <w:tc>
          <w:tcPr>
            <w:tcW w:w="4814" w:type="dxa"/>
          </w:tcPr>
          <w:p w14:paraId="6FE52CBA" w14:textId="290CA0E5" w:rsidR="0060380B" w:rsidRPr="00AB2429" w:rsidRDefault="0060380B" w:rsidP="00F34A54">
            <w:pPr>
              <w:rPr>
                <w:rFonts w:ascii="Arial" w:hAnsi="Arial" w:cs="Arial"/>
                <w:sz w:val="20"/>
                <w:szCs w:val="20"/>
                <w:lang w:val="en-GB"/>
              </w:rPr>
            </w:pPr>
          </w:p>
        </w:tc>
      </w:tr>
      <w:tr w:rsidR="0060380B" w:rsidRPr="00AB2429" w14:paraId="28902BA4" w14:textId="77777777">
        <w:tc>
          <w:tcPr>
            <w:tcW w:w="4814" w:type="dxa"/>
          </w:tcPr>
          <w:p w14:paraId="679DAE4D" w14:textId="676B1CFA" w:rsidR="0060380B" w:rsidRPr="00AB2429" w:rsidRDefault="00A02FD5" w:rsidP="005C2145">
            <w:pPr>
              <w:jc w:val="both"/>
              <w:rPr>
                <w:rFonts w:ascii="Arial" w:hAnsi="Arial" w:cs="Arial"/>
                <w:b/>
                <w:bCs/>
                <w:sz w:val="20"/>
                <w:szCs w:val="20"/>
                <w:lang w:val="en-GB"/>
              </w:rPr>
            </w:pPr>
            <w:r w:rsidRPr="00A02FD5">
              <w:rPr>
                <w:rFonts w:ascii="Arial" w:hAnsi="Arial" w:cs="Arial"/>
                <w:b/>
                <w:bCs/>
                <w:sz w:val="20"/>
                <w:szCs w:val="20"/>
                <w:lang w:val="en-GB"/>
              </w:rPr>
              <w:t>Contact details of the Data Protection Officer of the Controller (e-mail address and phone number)</w:t>
            </w:r>
          </w:p>
        </w:tc>
        <w:tc>
          <w:tcPr>
            <w:tcW w:w="4814" w:type="dxa"/>
          </w:tcPr>
          <w:p w14:paraId="27349DA3" w14:textId="6834C83B" w:rsidR="0060380B" w:rsidRPr="00AB2429" w:rsidRDefault="0060380B" w:rsidP="00F34A54">
            <w:pPr>
              <w:rPr>
                <w:rFonts w:ascii="Arial" w:hAnsi="Arial" w:cs="Arial"/>
                <w:sz w:val="20"/>
                <w:szCs w:val="20"/>
                <w:lang w:val="en-GB"/>
              </w:rPr>
            </w:pPr>
          </w:p>
        </w:tc>
      </w:tr>
    </w:tbl>
    <w:p w14:paraId="74272AD0" w14:textId="77777777" w:rsidR="0060380B" w:rsidRPr="00AB2429" w:rsidRDefault="0060380B" w:rsidP="00F34A54">
      <w:pPr>
        <w:spacing w:after="0"/>
        <w:rPr>
          <w:rFonts w:ascii="Arial" w:hAnsi="Arial" w:cs="Arial"/>
          <w:sz w:val="20"/>
          <w:szCs w:val="20"/>
          <w:lang w:val="en-GB"/>
        </w:rPr>
      </w:pPr>
    </w:p>
    <w:p w14:paraId="05BA5D17" w14:textId="7FB40A91" w:rsidR="003049C4" w:rsidRPr="00AB2429" w:rsidRDefault="00F14D0A" w:rsidP="00F34A54">
      <w:pPr>
        <w:spacing w:after="0"/>
        <w:rPr>
          <w:rFonts w:ascii="Arial" w:hAnsi="Arial" w:cs="Arial"/>
          <w:b/>
          <w:bCs/>
          <w:sz w:val="20"/>
          <w:szCs w:val="20"/>
          <w:lang w:val="en-GB"/>
        </w:rPr>
      </w:pPr>
      <w:r w:rsidRPr="00F14D0A">
        <w:rPr>
          <w:rFonts w:ascii="Arial" w:hAnsi="Arial" w:cs="Arial"/>
          <w:b/>
          <w:bCs/>
          <w:sz w:val="20"/>
          <w:szCs w:val="20"/>
          <w:lang w:val="en-GB"/>
        </w:rPr>
        <w:t>Details of the sub-processor</w:t>
      </w:r>
    </w:p>
    <w:p w14:paraId="400F539A" w14:textId="2920EEA8" w:rsidR="00545165" w:rsidRPr="00AB2429" w:rsidRDefault="002F0A03" w:rsidP="00C25C17">
      <w:pPr>
        <w:spacing w:after="0"/>
        <w:jc w:val="both"/>
        <w:rPr>
          <w:rFonts w:ascii="Arial" w:hAnsi="Arial" w:cs="Arial"/>
          <w:sz w:val="20"/>
          <w:szCs w:val="20"/>
          <w:lang w:val="en-GB"/>
        </w:rPr>
      </w:pPr>
      <w:r w:rsidRPr="002F0A03">
        <w:rPr>
          <w:rFonts w:ascii="Arial" w:hAnsi="Arial" w:cs="Arial"/>
          <w:sz w:val="20"/>
          <w:szCs w:val="20"/>
          <w:lang w:val="en-GB"/>
        </w:rPr>
        <w:t>(if the Controller engages more than one sub-processor, details of each sub-processor are provided in the table).</w:t>
      </w:r>
    </w:p>
    <w:p w14:paraId="7DAA7EED" w14:textId="35FF4C7A" w:rsidR="007A4A81" w:rsidRPr="00AB2429" w:rsidRDefault="000234A6" w:rsidP="00C25C17">
      <w:pPr>
        <w:spacing w:after="0"/>
        <w:jc w:val="both"/>
        <w:rPr>
          <w:rFonts w:ascii="Arial" w:hAnsi="Arial" w:cs="Arial"/>
          <w:b/>
          <w:bCs/>
          <w:sz w:val="20"/>
          <w:szCs w:val="20"/>
          <w:lang w:val="en-GB"/>
        </w:rPr>
      </w:pPr>
      <w:r w:rsidRPr="000234A6">
        <w:rPr>
          <w:rFonts w:ascii="Arial" w:hAnsi="Arial" w:cs="Arial"/>
          <w:sz w:val="20"/>
          <w:szCs w:val="20"/>
          <w:lang w:val="en-GB"/>
        </w:rPr>
        <w:t xml:space="preserve">Where details on the sub-processor are provided during the performance of the </w:t>
      </w:r>
      <w:r w:rsidR="004D3C5E">
        <w:rPr>
          <w:rFonts w:ascii="Arial" w:hAnsi="Arial" w:cs="Arial"/>
          <w:sz w:val="20"/>
          <w:szCs w:val="20"/>
          <w:lang w:val="en-GB"/>
        </w:rPr>
        <w:t>Contract</w:t>
      </w:r>
      <w:r w:rsidRPr="000234A6">
        <w:rPr>
          <w:rFonts w:ascii="Arial" w:hAnsi="Arial" w:cs="Arial"/>
          <w:sz w:val="20"/>
          <w:szCs w:val="20"/>
          <w:lang w:val="en-GB"/>
        </w:rPr>
        <w:t>, they may be provided in a manner agreed by the Parties (e.g., as an annex to the Contract, as a letter from one Party to the other Party).</w:t>
      </w:r>
    </w:p>
    <w:p w14:paraId="5596DF18" w14:textId="6DACB6A7" w:rsidR="00AC6650" w:rsidRPr="00AB2429" w:rsidRDefault="00AC6650" w:rsidP="00EF4B81">
      <w:pPr>
        <w:spacing w:after="0"/>
        <w:rPr>
          <w:rFonts w:ascii="Arial" w:hAnsi="Arial" w:cs="Arial"/>
          <w:sz w:val="20"/>
          <w:szCs w:val="20"/>
          <w:lang w:val="en-GB"/>
        </w:rPr>
      </w:pPr>
    </w:p>
    <w:tbl>
      <w:tblPr>
        <w:tblStyle w:val="TableGrid"/>
        <w:tblW w:w="0" w:type="auto"/>
        <w:tblLook w:val="04A0" w:firstRow="1" w:lastRow="0" w:firstColumn="1" w:lastColumn="0" w:noHBand="0" w:noVBand="1"/>
      </w:tblPr>
      <w:tblGrid>
        <w:gridCol w:w="4814"/>
        <w:gridCol w:w="4814"/>
      </w:tblGrid>
      <w:tr w:rsidR="0006665E" w:rsidRPr="00AB2429" w14:paraId="5D3A036B" w14:textId="77777777" w:rsidTr="00545165">
        <w:tc>
          <w:tcPr>
            <w:tcW w:w="4814" w:type="dxa"/>
          </w:tcPr>
          <w:p w14:paraId="4D681FEA" w14:textId="2264A651" w:rsidR="00545165" w:rsidRPr="00AB2429" w:rsidRDefault="00652C0F" w:rsidP="005C2145">
            <w:pPr>
              <w:jc w:val="both"/>
              <w:rPr>
                <w:rFonts w:ascii="Arial" w:hAnsi="Arial" w:cs="Arial"/>
                <w:b/>
                <w:bCs/>
                <w:sz w:val="20"/>
                <w:szCs w:val="20"/>
                <w:lang w:val="en-GB"/>
              </w:rPr>
            </w:pPr>
            <w:r w:rsidRPr="00652C0F">
              <w:rPr>
                <w:rFonts w:ascii="Arial" w:hAnsi="Arial" w:cs="Arial"/>
                <w:b/>
                <w:bCs/>
                <w:sz w:val="20"/>
                <w:szCs w:val="20"/>
                <w:lang w:val="en-GB"/>
              </w:rPr>
              <w:t>Name, legal entity code, registered office address / name, surname, date of birth or individual activity certificate number, residential address</w:t>
            </w:r>
          </w:p>
        </w:tc>
        <w:tc>
          <w:tcPr>
            <w:tcW w:w="4814" w:type="dxa"/>
          </w:tcPr>
          <w:p w14:paraId="2E9D224F" w14:textId="77777777" w:rsidR="00545165" w:rsidRPr="00AB2429" w:rsidRDefault="00545165" w:rsidP="00EF4B81">
            <w:pPr>
              <w:rPr>
                <w:rFonts w:ascii="Arial" w:hAnsi="Arial" w:cs="Arial"/>
                <w:sz w:val="20"/>
                <w:szCs w:val="20"/>
                <w:lang w:val="en-GB"/>
              </w:rPr>
            </w:pPr>
          </w:p>
        </w:tc>
      </w:tr>
      <w:tr w:rsidR="0006665E" w:rsidRPr="00AB2429" w14:paraId="6EF77D08" w14:textId="77777777" w:rsidTr="00545165">
        <w:tc>
          <w:tcPr>
            <w:tcW w:w="4814" w:type="dxa"/>
          </w:tcPr>
          <w:p w14:paraId="15A20E18" w14:textId="39F09B81" w:rsidR="00545165" w:rsidRPr="00AB2429" w:rsidRDefault="00F3202A" w:rsidP="005C2145">
            <w:pPr>
              <w:jc w:val="both"/>
              <w:rPr>
                <w:rFonts w:ascii="Arial" w:hAnsi="Arial" w:cs="Arial"/>
                <w:b/>
                <w:bCs/>
                <w:sz w:val="20"/>
                <w:szCs w:val="20"/>
                <w:lang w:val="en-GB"/>
              </w:rPr>
            </w:pPr>
            <w:r w:rsidRPr="00F3202A">
              <w:rPr>
                <w:rFonts w:ascii="Arial" w:hAnsi="Arial" w:cs="Arial"/>
                <w:b/>
                <w:bCs/>
                <w:sz w:val="20"/>
                <w:szCs w:val="20"/>
                <w:lang w:val="en-GB"/>
              </w:rPr>
              <w:t>Personal data processing operations performed by the sub-processor</w:t>
            </w:r>
          </w:p>
        </w:tc>
        <w:tc>
          <w:tcPr>
            <w:tcW w:w="4814" w:type="dxa"/>
          </w:tcPr>
          <w:p w14:paraId="0503699E" w14:textId="77777777" w:rsidR="00545165" w:rsidRPr="00AB2429" w:rsidRDefault="00545165" w:rsidP="00EF4B81">
            <w:pPr>
              <w:rPr>
                <w:rFonts w:ascii="Arial" w:hAnsi="Arial" w:cs="Arial"/>
                <w:sz w:val="20"/>
                <w:szCs w:val="20"/>
                <w:lang w:val="en-GB"/>
              </w:rPr>
            </w:pPr>
          </w:p>
        </w:tc>
      </w:tr>
      <w:tr w:rsidR="0006665E" w:rsidRPr="00AB2429" w14:paraId="340CE10D" w14:textId="77777777" w:rsidTr="00545165">
        <w:tc>
          <w:tcPr>
            <w:tcW w:w="4814" w:type="dxa"/>
          </w:tcPr>
          <w:p w14:paraId="2784834F" w14:textId="12EE776A" w:rsidR="00545165" w:rsidRPr="00AB2429" w:rsidRDefault="00F3202A" w:rsidP="005C2145">
            <w:pPr>
              <w:jc w:val="both"/>
              <w:rPr>
                <w:rFonts w:ascii="Arial" w:hAnsi="Arial" w:cs="Arial"/>
                <w:b/>
                <w:bCs/>
                <w:sz w:val="20"/>
                <w:szCs w:val="20"/>
                <w:lang w:val="en-GB"/>
              </w:rPr>
            </w:pPr>
            <w:r w:rsidRPr="00F3202A">
              <w:rPr>
                <w:rFonts w:ascii="Arial" w:hAnsi="Arial" w:cs="Arial"/>
                <w:b/>
                <w:bCs/>
                <w:sz w:val="20"/>
                <w:szCs w:val="20"/>
                <w:lang w:val="en-GB"/>
              </w:rPr>
              <w:t>Personal data transferred to the sub-processor for processing</w:t>
            </w:r>
          </w:p>
        </w:tc>
        <w:tc>
          <w:tcPr>
            <w:tcW w:w="4814" w:type="dxa"/>
          </w:tcPr>
          <w:p w14:paraId="21AE3AA7" w14:textId="77777777" w:rsidR="00545165" w:rsidRPr="00AB2429" w:rsidRDefault="00545165" w:rsidP="00EF4B81">
            <w:pPr>
              <w:rPr>
                <w:rFonts w:ascii="Arial" w:hAnsi="Arial" w:cs="Arial"/>
                <w:sz w:val="20"/>
                <w:szCs w:val="20"/>
                <w:lang w:val="en-GB"/>
              </w:rPr>
            </w:pPr>
          </w:p>
        </w:tc>
      </w:tr>
      <w:tr w:rsidR="0006665E" w:rsidRPr="00AB2429" w14:paraId="709488E4" w14:textId="77777777" w:rsidTr="00545165">
        <w:tc>
          <w:tcPr>
            <w:tcW w:w="4814" w:type="dxa"/>
          </w:tcPr>
          <w:p w14:paraId="6D227507" w14:textId="754C8A19" w:rsidR="00545165" w:rsidRPr="00AB2429" w:rsidRDefault="005B679F" w:rsidP="005C2145">
            <w:pPr>
              <w:jc w:val="both"/>
              <w:rPr>
                <w:rFonts w:ascii="Arial" w:hAnsi="Arial" w:cs="Arial"/>
                <w:b/>
                <w:bCs/>
                <w:sz w:val="20"/>
                <w:szCs w:val="20"/>
                <w:lang w:val="en-GB"/>
              </w:rPr>
            </w:pPr>
            <w:r w:rsidRPr="005B679F">
              <w:rPr>
                <w:rFonts w:ascii="Arial" w:hAnsi="Arial" w:cs="Arial"/>
                <w:b/>
                <w:bCs/>
                <w:sz w:val="20"/>
                <w:szCs w:val="20"/>
                <w:lang w:val="en-GB"/>
              </w:rPr>
              <w:t>Date, number, name, and duration of the contract with the sub-processor</w:t>
            </w:r>
          </w:p>
        </w:tc>
        <w:tc>
          <w:tcPr>
            <w:tcW w:w="4814" w:type="dxa"/>
          </w:tcPr>
          <w:p w14:paraId="5DF08E6B" w14:textId="77777777" w:rsidR="00545165" w:rsidRPr="00AB2429" w:rsidRDefault="00545165" w:rsidP="00EF4B81">
            <w:pPr>
              <w:rPr>
                <w:rFonts w:ascii="Arial" w:hAnsi="Arial" w:cs="Arial"/>
                <w:sz w:val="20"/>
                <w:szCs w:val="20"/>
                <w:lang w:val="en-GB"/>
              </w:rPr>
            </w:pPr>
          </w:p>
        </w:tc>
      </w:tr>
      <w:tr w:rsidR="0006665E" w:rsidRPr="00AB2429" w14:paraId="19072A3A" w14:textId="77777777" w:rsidTr="00545165">
        <w:tc>
          <w:tcPr>
            <w:tcW w:w="4814" w:type="dxa"/>
          </w:tcPr>
          <w:p w14:paraId="43C5B20B" w14:textId="2F2327B5" w:rsidR="005B679F" w:rsidRPr="00A02FD5" w:rsidRDefault="005B679F" w:rsidP="005B679F">
            <w:pPr>
              <w:jc w:val="both"/>
              <w:rPr>
                <w:rFonts w:ascii="Arial" w:hAnsi="Arial" w:cs="Arial"/>
                <w:b/>
                <w:bCs/>
                <w:sz w:val="20"/>
                <w:szCs w:val="20"/>
                <w:lang w:val="en-GB"/>
              </w:rPr>
            </w:pPr>
            <w:r w:rsidRPr="00A02FD5">
              <w:rPr>
                <w:rFonts w:ascii="Arial" w:hAnsi="Arial" w:cs="Arial"/>
                <w:b/>
                <w:bCs/>
                <w:sz w:val="20"/>
                <w:szCs w:val="20"/>
                <w:lang w:val="en-GB"/>
              </w:rPr>
              <w:t xml:space="preserve">Places where the </w:t>
            </w:r>
            <w:r w:rsidRPr="005B679F">
              <w:rPr>
                <w:rFonts w:ascii="Arial" w:hAnsi="Arial" w:cs="Arial"/>
                <w:b/>
                <w:bCs/>
                <w:sz w:val="20"/>
                <w:szCs w:val="20"/>
                <w:lang w:val="en-GB"/>
              </w:rPr>
              <w:t>sub-processor</w:t>
            </w:r>
            <w:r w:rsidRPr="00A02FD5">
              <w:rPr>
                <w:rFonts w:ascii="Arial" w:hAnsi="Arial" w:cs="Arial"/>
                <w:b/>
                <w:bCs/>
                <w:sz w:val="20"/>
                <w:szCs w:val="20"/>
                <w:lang w:val="en-GB"/>
              </w:rPr>
              <w:t xml:space="preserve"> stores personal data</w:t>
            </w:r>
          </w:p>
          <w:p w14:paraId="3091D39E" w14:textId="124C3BF9" w:rsidR="00545165" w:rsidRPr="00AB2429" w:rsidRDefault="005B679F" w:rsidP="005B679F">
            <w:pPr>
              <w:jc w:val="both"/>
              <w:rPr>
                <w:rFonts w:ascii="Arial" w:hAnsi="Arial" w:cs="Arial"/>
                <w:b/>
                <w:bCs/>
                <w:sz w:val="20"/>
                <w:szCs w:val="20"/>
                <w:lang w:val="en-GB"/>
              </w:rPr>
            </w:pPr>
            <w:r w:rsidRPr="00A02FD5">
              <w:rPr>
                <w:rFonts w:ascii="Arial" w:hAnsi="Arial" w:cs="Arial"/>
                <w:sz w:val="20"/>
                <w:szCs w:val="20"/>
                <w:lang w:val="en-GB"/>
              </w:rPr>
              <w:t>(specific country within or outside the European Economic Area)</w:t>
            </w:r>
          </w:p>
        </w:tc>
        <w:tc>
          <w:tcPr>
            <w:tcW w:w="4814" w:type="dxa"/>
          </w:tcPr>
          <w:p w14:paraId="65701CA1" w14:textId="77777777" w:rsidR="00545165" w:rsidRPr="00AB2429" w:rsidRDefault="00545165" w:rsidP="00EF4B81">
            <w:pPr>
              <w:rPr>
                <w:rFonts w:ascii="Arial" w:hAnsi="Arial" w:cs="Arial"/>
                <w:sz w:val="20"/>
                <w:szCs w:val="20"/>
                <w:lang w:val="en-GB"/>
              </w:rPr>
            </w:pPr>
          </w:p>
        </w:tc>
      </w:tr>
    </w:tbl>
    <w:p w14:paraId="514DBDFA" w14:textId="2E7DF371" w:rsidR="00F53498" w:rsidRPr="00AB2429" w:rsidRDefault="00F53498" w:rsidP="00EF4B81">
      <w:pPr>
        <w:spacing w:after="0"/>
        <w:rPr>
          <w:rFonts w:ascii="Arial" w:hAnsi="Arial" w:cs="Arial"/>
          <w:sz w:val="20"/>
          <w:szCs w:val="20"/>
          <w:lang w:val="en-GB"/>
        </w:rPr>
      </w:pPr>
    </w:p>
    <w:p w14:paraId="4A3C2312" w14:textId="77777777" w:rsidR="00F53498" w:rsidRPr="00AB2429" w:rsidRDefault="00F53498" w:rsidP="00EF4B81">
      <w:pPr>
        <w:spacing w:after="0"/>
        <w:rPr>
          <w:rFonts w:ascii="Arial" w:hAnsi="Arial" w:cs="Arial"/>
          <w:sz w:val="20"/>
          <w:szCs w:val="20"/>
          <w:lang w:val="en-GB"/>
        </w:rPr>
      </w:pPr>
    </w:p>
    <w:p w14:paraId="736B13B8" w14:textId="188115CF" w:rsidR="002803D9" w:rsidRPr="00AB2429" w:rsidRDefault="002803D9" w:rsidP="002803D9">
      <w:pPr>
        <w:spacing w:after="0"/>
        <w:jc w:val="center"/>
        <w:rPr>
          <w:rFonts w:ascii="Arial" w:hAnsi="Arial" w:cs="Arial"/>
          <w:b/>
          <w:bCs/>
          <w:sz w:val="20"/>
          <w:szCs w:val="20"/>
          <w:lang w:val="en-GB"/>
        </w:rPr>
      </w:pPr>
      <w:r w:rsidRPr="00AB2429">
        <w:rPr>
          <w:rFonts w:ascii="Arial" w:hAnsi="Arial" w:cs="Arial"/>
          <w:b/>
          <w:bCs/>
          <w:sz w:val="20"/>
          <w:szCs w:val="20"/>
          <w:lang w:val="en-GB"/>
        </w:rPr>
        <w:t>VI</w:t>
      </w:r>
      <w:r w:rsidR="00574343">
        <w:rPr>
          <w:rFonts w:ascii="Arial" w:hAnsi="Arial" w:cs="Arial"/>
          <w:b/>
          <w:bCs/>
          <w:sz w:val="20"/>
          <w:szCs w:val="20"/>
          <w:lang w:val="en-GB"/>
        </w:rPr>
        <w:t>I</w:t>
      </w:r>
      <w:r w:rsidRPr="00AB2429">
        <w:rPr>
          <w:rFonts w:ascii="Arial" w:hAnsi="Arial" w:cs="Arial"/>
          <w:b/>
          <w:bCs/>
          <w:sz w:val="20"/>
          <w:szCs w:val="20"/>
          <w:lang w:val="en-GB"/>
        </w:rPr>
        <w:t>. Details and signatures of the Parties:</w:t>
      </w:r>
    </w:p>
    <w:p w14:paraId="6DE05F85" w14:textId="77777777" w:rsidR="002803D9" w:rsidRPr="00AB2429" w:rsidRDefault="002803D9" w:rsidP="002803D9">
      <w:pPr>
        <w:spacing w:after="0"/>
        <w:rPr>
          <w:rFonts w:ascii="Arial" w:hAnsi="Arial" w:cs="Arial"/>
          <w:sz w:val="20"/>
          <w:szCs w:val="20"/>
          <w:lang w:val="en-GB"/>
        </w:rPr>
      </w:pPr>
    </w:p>
    <w:tbl>
      <w:tblPr>
        <w:tblW w:w="5000" w:type="pct"/>
        <w:tblLook w:val="0000" w:firstRow="0" w:lastRow="0" w:firstColumn="0" w:lastColumn="0" w:noHBand="0" w:noVBand="0"/>
      </w:tblPr>
      <w:tblGrid>
        <w:gridCol w:w="4819"/>
        <w:gridCol w:w="4819"/>
      </w:tblGrid>
      <w:tr w:rsidR="002803D9" w:rsidRPr="00AB2429" w14:paraId="62FF0523" w14:textId="77777777" w:rsidTr="000E5106">
        <w:trPr>
          <w:cantSplit/>
          <w:trHeight w:val="434"/>
        </w:trPr>
        <w:tc>
          <w:tcPr>
            <w:tcW w:w="2500" w:type="pct"/>
          </w:tcPr>
          <w:p w14:paraId="53BD5DE3" w14:textId="77777777" w:rsidR="002803D9" w:rsidRPr="00AB2429" w:rsidRDefault="002803D9" w:rsidP="00BC3787">
            <w:pPr>
              <w:spacing w:after="0"/>
              <w:ind w:left="-111"/>
              <w:rPr>
                <w:rFonts w:ascii="Arial" w:hAnsi="Arial" w:cs="Arial"/>
                <w:b/>
                <w:bCs/>
                <w:sz w:val="20"/>
                <w:szCs w:val="20"/>
                <w:lang w:val="en-GB"/>
              </w:rPr>
            </w:pPr>
            <w:r>
              <w:rPr>
                <w:rFonts w:ascii="Arial" w:hAnsi="Arial" w:cs="Arial"/>
                <w:b/>
                <w:bCs/>
                <w:sz w:val="20"/>
                <w:szCs w:val="20"/>
                <w:lang w:val="en-GB"/>
              </w:rPr>
              <w:t>CONTROLLER</w:t>
            </w:r>
            <w:r w:rsidRPr="00AB2429">
              <w:rPr>
                <w:rFonts w:ascii="Arial" w:hAnsi="Arial" w:cs="Arial"/>
                <w:b/>
                <w:bCs/>
                <w:sz w:val="20"/>
                <w:szCs w:val="20"/>
                <w:lang w:val="en-GB"/>
              </w:rPr>
              <w:t>:</w:t>
            </w:r>
          </w:p>
          <w:p w14:paraId="22C7AEF3" w14:textId="77777777" w:rsidR="002803D9" w:rsidRPr="00AB2429" w:rsidRDefault="002803D9" w:rsidP="00BC3787">
            <w:pPr>
              <w:spacing w:after="0"/>
              <w:ind w:left="-111"/>
              <w:rPr>
                <w:rFonts w:ascii="Arial" w:hAnsi="Arial" w:cs="Arial"/>
                <w:sz w:val="20"/>
                <w:szCs w:val="20"/>
                <w:lang w:val="en-GB"/>
              </w:rPr>
            </w:pPr>
            <w:r w:rsidRPr="00AB2429">
              <w:rPr>
                <w:rFonts w:ascii="Arial" w:hAnsi="Arial" w:cs="Arial"/>
                <w:sz w:val="20"/>
                <w:szCs w:val="20"/>
                <w:lang w:val="en-GB"/>
              </w:rPr>
              <w:t>Joint Stock Company Lietuvos Paštas</w:t>
            </w:r>
          </w:p>
          <w:p w14:paraId="618F5FD1" w14:textId="77777777" w:rsidR="002803D9" w:rsidRPr="00AB2429" w:rsidRDefault="002803D9" w:rsidP="00BC3787">
            <w:pPr>
              <w:spacing w:after="0"/>
              <w:ind w:left="-111"/>
              <w:rPr>
                <w:rFonts w:ascii="Arial" w:hAnsi="Arial" w:cs="Arial"/>
                <w:sz w:val="20"/>
                <w:szCs w:val="20"/>
                <w:lang w:val="en-GB"/>
              </w:rPr>
            </w:pPr>
            <w:r w:rsidRPr="00AB2429">
              <w:rPr>
                <w:rFonts w:ascii="Arial" w:hAnsi="Arial" w:cs="Arial"/>
                <w:sz w:val="20"/>
                <w:szCs w:val="20"/>
                <w:lang w:val="en-GB"/>
              </w:rPr>
              <w:t>Legal entity code 121215587</w:t>
            </w:r>
          </w:p>
          <w:p w14:paraId="545BAFF6" w14:textId="77777777" w:rsidR="002803D9" w:rsidRPr="00AB2429" w:rsidRDefault="002803D9" w:rsidP="00BC3787">
            <w:pPr>
              <w:spacing w:after="0"/>
              <w:ind w:left="-111"/>
              <w:rPr>
                <w:rFonts w:ascii="Arial" w:hAnsi="Arial" w:cs="Arial"/>
                <w:sz w:val="20"/>
                <w:szCs w:val="20"/>
                <w:lang w:val="en-GB"/>
              </w:rPr>
            </w:pPr>
            <w:r w:rsidRPr="00AB2429">
              <w:rPr>
                <w:rFonts w:ascii="Arial" w:hAnsi="Arial" w:cs="Arial"/>
                <w:sz w:val="20"/>
                <w:szCs w:val="20"/>
                <w:lang w:val="en-GB"/>
              </w:rPr>
              <w:t>J. Balčikonio g. 3, 08247 Vilnius</w:t>
            </w:r>
          </w:p>
          <w:p w14:paraId="5C7A64CE" w14:textId="77777777" w:rsidR="002803D9" w:rsidRPr="00AB2429" w:rsidRDefault="002803D9" w:rsidP="00BC3787">
            <w:pPr>
              <w:spacing w:after="0"/>
              <w:ind w:left="-111"/>
              <w:rPr>
                <w:rFonts w:ascii="Arial" w:hAnsi="Arial" w:cs="Arial"/>
                <w:sz w:val="20"/>
                <w:szCs w:val="20"/>
                <w:lang w:val="en-GB"/>
              </w:rPr>
            </w:pPr>
          </w:p>
          <w:p w14:paraId="5E7A1703" w14:textId="41A48A6E" w:rsidR="002803D9" w:rsidRPr="00AB2429" w:rsidRDefault="002803D9" w:rsidP="00BC3787">
            <w:pPr>
              <w:spacing w:after="0"/>
              <w:ind w:left="-111"/>
              <w:rPr>
                <w:rFonts w:ascii="Arial" w:hAnsi="Arial" w:cs="Arial"/>
                <w:sz w:val="20"/>
                <w:szCs w:val="20"/>
                <w:lang w:val="en-GB"/>
              </w:rPr>
            </w:pPr>
          </w:p>
          <w:p w14:paraId="0CD1C8AD" w14:textId="77777777" w:rsidR="002803D9" w:rsidRPr="00AB2429" w:rsidRDefault="002803D9" w:rsidP="00BC3787">
            <w:pPr>
              <w:spacing w:after="0"/>
              <w:ind w:left="-111"/>
              <w:rPr>
                <w:rFonts w:ascii="Arial" w:hAnsi="Arial" w:cs="Arial"/>
                <w:sz w:val="20"/>
                <w:szCs w:val="20"/>
                <w:lang w:val="en-GB"/>
              </w:rPr>
            </w:pPr>
            <w:r w:rsidRPr="00AB2429">
              <w:rPr>
                <w:rFonts w:ascii="Arial" w:hAnsi="Arial" w:cs="Arial"/>
                <w:sz w:val="20"/>
                <w:szCs w:val="20"/>
                <w:lang w:val="en-GB"/>
              </w:rPr>
              <w:t>[</w:t>
            </w:r>
            <w:r w:rsidRPr="00AB2429">
              <w:rPr>
                <w:rFonts w:ascii="Arial" w:hAnsi="Arial" w:cs="Arial"/>
                <w:i/>
                <w:iCs/>
                <w:sz w:val="20"/>
                <w:szCs w:val="20"/>
                <w:lang w:val="en-GB"/>
              </w:rPr>
              <w:t>position, name and surname of the signatory</w:t>
            </w:r>
            <w:r w:rsidRPr="00AB2429">
              <w:rPr>
                <w:rFonts w:ascii="Arial" w:hAnsi="Arial" w:cs="Arial"/>
                <w:sz w:val="20"/>
                <w:szCs w:val="20"/>
                <w:lang w:val="en-GB"/>
              </w:rPr>
              <w:t>]</w:t>
            </w:r>
          </w:p>
          <w:p w14:paraId="670C4E9E" w14:textId="77777777" w:rsidR="002803D9" w:rsidRPr="00AB2429" w:rsidRDefault="002803D9" w:rsidP="000E5106">
            <w:pPr>
              <w:spacing w:after="0"/>
              <w:rPr>
                <w:rFonts w:ascii="Arial" w:hAnsi="Arial" w:cs="Arial"/>
                <w:sz w:val="20"/>
                <w:szCs w:val="20"/>
                <w:lang w:val="en-GB"/>
              </w:rPr>
            </w:pPr>
          </w:p>
        </w:tc>
        <w:tc>
          <w:tcPr>
            <w:tcW w:w="2500" w:type="pct"/>
          </w:tcPr>
          <w:p w14:paraId="5E30DEF6" w14:textId="77777777" w:rsidR="002803D9" w:rsidRPr="00AB2429" w:rsidRDefault="002803D9" w:rsidP="000E5106">
            <w:pPr>
              <w:spacing w:after="0"/>
              <w:rPr>
                <w:rFonts w:ascii="Arial" w:hAnsi="Arial" w:cs="Arial"/>
                <w:b/>
                <w:bCs/>
                <w:sz w:val="20"/>
                <w:szCs w:val="20"/>
                <w:lang w:val="en-GB"/>
              </w:rPr>
            </w:pPr>
            <w:r>
              <w:rPr>
                <w:rFonts w:ascii="Arial" w:hAnsi="Arial" w:cs="Arial"/>
                <w:b/>
                <w:bCs/>
                <w:sz w:val="20"/>
                <w:szCs w:val="20"/>
                <w:lang w:val="en-GB"/>
              </w:rPr>
              <w:t>PROCESSOR</w:t>
            </w:r>
            <w:r w:rsidRPr="00AB2429">
              <w:rPr>
                <w:rFonts w:ascii="Arial" w:hAnsi="Arial" w:cs="Arial"/>
                <w:b/>
                <w:bCs/>
                <w:sz w:val="20"/>
                <w:szCs w:val="20"/>
                <w:lang w:val="en-GB"/>
              </w:rPr>
              <w:t>:</w:t>
            </w:r>
          </w:p>
          <w:p w14:paraId="13E65BDC" w14:textId="77777777" w:rsidR="002803D9" w:rsidRPr="00AB2429" w:rsidRDefault="002803D9" w:rsidP="000E5106">
            <w:pPr>
              <w:spacing w:after="0"/>
              <w:rPr>
                <w:rFonts w:ascii="Arial" w:hAnsi="Arial" w:cs="Arial"/>
                <w:sz w:val="20"/>
                <w:szCs w:val="20"/>
                <w:lang w:val="en-GB"/>
              </w:rPr>
            </w:pPr>
          </w:p>
          <w:p w14:paraId="075ECE42" w14:textId="77777777" w:rsidR="002803D9" w:rsidRPr="00AB2429" w:rsidRDefault="002803D9" w:rsidP="000E5106">
            <w:pPr>
              <w:spacing w:after="0"/>
              <w:rPr>
                <w:rFonts w:ascii="Arial" w:hAnsi="Arial" w:cs="Arial"/>
                <w:sz w:val="20"/>
                <w:szCs w:val="20"/>
                <w:lang w:val="en-GB"/>
              </w:rPr>
            </w:pPr>
          </w:p>
          <w:p w14:paraId="5B1B6A74" w14:textId="77777777" w:rsidR="002803D9" w:rsidRPr="00AB2429" w:rsidRDefault="002803D9" w:rsidP="000E5106">
            <w:pPr>
              <w:spacing w:after="0"/>
              <w:rPr>
                <w:rFonts w:ascii="Arial" w:hAnsi="Arial" w:cs="Arial"/>
                <w:sz w:val="20"/>
                <w:szCs w:val="20"/>
                <w:lang w:val="en-GB"/>
              </w:rPr>
            </w:pPr>
          </w:p>
          <w:p w14:paraId="45CFD1FC" w14:textId="77777777" w:rsidR="002803D9" w:rsidRPr="00AB2429" w:rsidRDefault="002803D9" w:rsidP="000E5106">
            <w:pPr>
              <w:spacing w:after="0"/>
              <w:rPr>
                <w:rFonts w:ascii="Arial" w:hAnsi="Arial" w:cs="Arial"/>
                <w:sz w:val="20"/>
                <w:szCs w:val="20"/>
                <w:lang w:val="en-GB"/>
              </w:rPr>
            </w:pPr>
          </w:p>
          <w:p w14:paraId="50B79553" w14:textId="77777777" w:rsidR="002803D9" w:rsidRPr="00AB2429" w:rsidRDefault="002803D9" w:rsidP="000E5106">
            <w:pPr>
              <w:spacing w:after="0"/>
              <w:rPr>
                <w:rFonts w:ascii="Arial" w:hAnsi="Arial" w:cs="Arial"/>
                <w:sz w:val="20"/>
                <w:szCs w:val="20"/>
                <w:lang w:val="en-GB"/>
              </w:rPr>
            </w:pPr>
          </w:p>
          <w:p w14:paraId="2DE876C2" w14:textId="77777777" w:rsidR="002803D9" w:rsidRPr="00AB2429" w:rsidRDefault="002803D9" w:rsidP="000E5106">
            <w:pPr>
              <w:spacing w:after="0"/>
              <w:rPr>
                <w:rFonts w:ascii="Arial" w:hAnsi="Arial" w:cs="Arial"/>
                <w:sz w:val="20"/>
                <w:szCs w:val="20"/>
                <w:lang w:val="en-GB"/>
              </w:rPr>
            </w:pPr>
            <w:r w:rsidRPr="00AB2429">
              <w:rPr>
                <w:rFonts w:ascii="Arial" w:hAnsi="Arial" w:cs="Arial"/>
                <w:sz w:val="20"/>
                <w:szCs w:val="20"/>
                <w:lang w:val="en-GB"/>
              </w:rPr>
              <w:t>[</w:t>
            </w:r>
            <w:r w:rsidRPr="00AB2429">
              <w:rPr>
                <w:rFonts w:ascii="Arial" w:hAnsi="Arial" w:cs="Arial"/>
                <w:i/>
                <w:iCs/>
                <w:sz w:val="20"/>
                <w:szCs w:val="20"/>
                <w:lang w:val="en-GB"/>
              </w:rPr>
              <w:t>position, name and surname of the signatory</w:t>
            </w:r>
            <w:r w:rsidRPr="00AB2429">
              <w:rPr>
                <w:rFonts w:ascii="Arial" w:hAnsi="Arial" w:cs="Arial"/>
                <w:sz w:val="20"/>
                <w:szCs w:val="20"/>
                <w:lang w:val="en-GB"/>
              </w:rPr>
              <w:t>]</w:t>
            </w:r>
          </w:p>
          <w:p w14:paraId="4A20AFA4" w14:textId="77777777" w:rsidR="002803D9" w:rsidRPr="00AB2429" w:rsidRDefault="002803D9" w:rsidP="000E5106">
            <w:pPr>
              <w:spacing w:after="0"/>
              <w:rPr>
                <w:rFonts w:ascii="Arial" w:hAnsi="Arial" w:cs="Arial"/>
                <w:sz w:val="20"/>
                <w:szCs w:val="20"/>
                <w:lang w:val="en-GB"/>
              </w:rPr>
            </w:pPr>
          </w:p>
        </w:tc>
      </w:tr>
    </w:tbl>
    <w:p w14:paraId="5E784D22" w14:textId="77777777" w:rsidR="00531F43" w:rsidRPr="00AB2429" w:rsidRDefault="00531F43" w:rsidP="00014767">
      <w:pPr>
        <w:spacing w:after="0"/>
        <w:rPr>
          <w:rFonts w:ascii="Arial" w:hAnsi="Arial" w:cs="Arial"/>
          <w:sz w:val="20"/>
          <w:szCs w:val="20"/>
          <w:lang w:val="en-GB"/>
        </w:rPr>
      </w:pPr>
      <w:r w:rsidRPr="00AB2429">
        <w:rPr>
          <w:rFonts w:ascii="Arial" w:hAnsi="Arial" w:cs="Arial"/>
          <w:sz w:val="20"/>
          <w:szCs w:val="20"/>
          <w:lang w:val="en-GB"/>
        </w:rPr>
        <w:br w:type="page"/>
      </w:r>
    </w:p>
    <w:p w14:paraId="1EA3D864" w14:textId="1C2F6597" w:rsidR="00E76EE0" w:rsidRPr="00AB2429" w:rsidRDefault="009E30DC" w:rsidP="00EF4B81">
      <w:pPr>
        <w:spacing w:after="0"/>
        <w:jc w:val="right"/>
        <w:rPr>
          <w:rFonts w:ascii="Arial" w:hAnsi="Arial" w:cs="Arial"/>
          <w:b/>
          <w:bCs/>
          <w:sz w:val="20"/>
          <w:szCs w:val="20"/>
          <w:lang w:val="en-GB"/>
        </w:rPr>
      </w:pPr>
      <w:r w:rsidRPr="009E30DC">
        <w:rPr>
          <w:rFonts w:ascii="Arial" w:hAnsi="Arial" w:cs="Arial"/>
          <w:b/>
          <w:bCs/>
          <w:sz w:val="20"/>
          <w:szCs w:val="20"/>
          <w:lang w:val="en-GB"/>
        </w:rPr>
        <w:lastRenderedPageBreak/>
        <w:t>Appendix No. 1 to the Agreement</w:t>
      </w:r>
    </w:p>
    <w:p w14:paraId="0EB125A2" w14:textId="77777777" w:rsidR="00E76EE0" w:rsidRPr="00AB2429" w:rsidRDefault="00E76EE0" w:rsidP="00EF4B81">
      <w:pPr>
        <w:spacing w:after="0"/>
        <w:rPr>
          <w:rFonts w:ascii="Arial" w:hAnsi="Arial" w:cs="Arial"/>
          <w:sz w:val="20"/>
          <w:szCs w:val="20"/>
          <w:lang w:val="en-GB"/>
        </w:rPr>
      </w:pPr>
    </w:p>
    <w:p w14:paraId="3CFD7F42" w14:textId="30638305" w:rsidR="00E76EE0" w:rsidRPr="00AB2429" w:rsidRDefault="005B62F0" w:rsidP="00EF4B81">
      <w:pPr>
        <w:spacing w:after="0"/>
        <w:jc w:val="center"/>
        <w:rPr>
          <w:rFonts w:ascii="Arial" w:hAnsi="Arial" w:cs="Arial"/>
          <w:b/>
          <w:bCs/>
          <w:sz w:val="20"/>
          <w:szCs w:val="20"/>
          <w:lang w:val="en-GB"/>
        </w:rPr>
      </w:pPr>
      <w:r w:rsidRPr="005B62F0">
        <w:rPr>
          <w:rFonts w:ascii="Arial" w:hAnsi="Arial" w:cs="Arial"/>
          <w:b/>
          <w:bCs/>
          <w:sz w:val="20"/>
          <w:szCs w:val="20"/>
          <w:lang w:val="en-GB"/>
        </w:rPr>
        <w:t>Security Requirements</w:t>
      </w:r>
    </w:p>
    <w:p w14:paraId="6407E4C9" w14:textId="77777777" w:rsidR="00E76EE0" w:rsidRPr="00AB2429" w:rsidRDefault="00E76EE0" w:rsidP="00EF4B81">
      <w:pPr>
        <w:spacing w:after="0"/>
        <w:rPr>
          <w:rFonts w:ascii="Arial" w:hAnsi="Arial" w:cs="Arial"/>
          <w:sz w:val="20"/>
          <w:szCs w:val="20"/>
          <w:lang w:val="en-GB"/>
        </w:rPr>
      </w:pPr>
    </w:p>
    <w:p w14:paraId="702386E2" w14:textId="1BE020B3" w:rsidR="00E76EE0" w:rsidRDefault="0073251E" w:rsidP="00EF4B81">
      <w:pPr>
        <w:spacing w:after="0"/>
        <w:jc w:val="both"/>
        <w:rPr>
          <w:rFonts w:ascii="Arial" w:hAnsi="Arial" w:cs="Arial"/>
          <w:sz w:val="20"/>
          <w:szCs w:val="20"/>
          <w:lang w:val="en-GB"/>
        </w:rPr>
      </w:pPr>
      <w:r w:rsidRPr="0073251E">
        <w:rPr>
          <w:rFonts w:ascii="Arial" w:hAnsi="Arial" w:cs="Arial"/>
          <w:sz w:val="20"/>
          <w:szCs w:val="20"/>
          <w:lang w:val="en-GB"/>
        </w:rPr>
        <w:t>The Processor, its employees, as well as any sub-processors engaged by the Processor, shall be required to comply with the recommendations of the supervisory authority or other legally binding documents regarding the implementation of technical and organisational data security requirements, as well as the minimum technical and organisational security requirements set out in this Appendix.</w:t>
      </w:r>
    </w:p>
    <w:p w14:paraId="1260445F" w14:textId="77777777" w:rsidR="0073251E" w:rsidRPr="00AB2429" w:rsidRDefault="0073251E" w:rsidP="00EF4B81">
      <w:pPr>
        <w:spacing w:after="0"/>
        <w:jc w:val="both"/>
        <w:rPr>
          <w:rFonts w:ascii="Arial" w:hAnsi="Arial" w:cs="Arial"/>
          <w:sz w:val="20"/>
          <w:szCs w:val="20"/>
          <w:lang w:val="en-GB"/>
        </w:rPr>
      </w:pPr>
    </w:p>
    <w:p w14:paraId="1DFA6C89" w14:textId="4FE8900B" w:rsidR="00E76EE0" w:rsidRPr="00AB2429" w:rsidRDefault="00E76EE0" w:rsidP="00EF4B81">
      <w:pPr>
        <w:spacing w:after="0"/>
        <w:jc w:val="center"/>
        <w:rPr>
          <w:rFonts w:ascii="Arial" w:hAnsi="Arial" w:cs="Arial"/>
          <w:b/>
          <w:bCs/>
          <w:sz w:val="20"/>
          <w:szCs w:val="20"/>
          <w:lang w:val="en-GB"/>
        </w:rPr>
      </w:pPr>
      <w:r w:rsidRPr="00AB2429">
        <w:rPr>
          <w:rFonts w:ascii="Arial" w:hAnsi="Arial" w:cs="Arial"/>
          <w:b/>
          <w:bCs/>
          <w:sz w:val="20"/>
          <w:szCs w:val="20"/>
          <w:lang w:val="en-GB"/>
        </w:rPr>
        <w:t>I.</w:t>
      </w:r>
      <w:r w:rsidR="00545165" w:rsidRPr="00AB2429">
        <w:rPr>
          <w:rFonts w:ascii="Arial" w:hAnsi="Arial" w:cs="Arial"/>
          <w:b/>
          <w:bCs/>
          <w:sz w:val="20"/>
          <w:szCs w:val="20"/>
          <w:lang w:val="en-GB"/>
        </w:rPr>
        <w:t xml:space="preserve"> </w:t>
      </w:r>
      <w:r w:rsidR="00306A56" w:rsidRPr="00306A56">
        <w:rPr>
          <w:rFonts w:ascii="Arial" w:hAnsi="Arial" w:cs="Arial"/>
          <w:b/>
          <w:bCs/>
          <w:sz w:val="20"/>
          <w:szCs w:val="20"/>
          <w:lang w:val="en-GB"/>
        </w:rPr>
        <w:t>Computer Hardware, Software, Cloud Services</w:t>
      </w:r>
    </w:p>
    <w:p w14:paraId="2B2294EB" w14:textId="77777777" w:rsidR="00E76EE0" w:rsidRPr="00AB2429" w:rsidRDefault="00E76EE0" w:rsidP="00EF4B81">
      <w:pPr>
        <w:spacing w:after="0"/>
        <w:rPr>
          <w:rFonts w:ascii="Arial" w:hAnsi="Arial" w:cs="Arial"/>
          <w:sz w:val="20"/>
          <w:szCs w:val="20"/>
          <w:lang w:val="en-GB"/>
        </w:rPr>
      </w:pPr>
    </w:p>
    <w:p w14:paraId="68B7CA58" w14:textId="1A7207E0" w:rsidR="00E76EE0" w:rsidRPr="00AB2429" w:rsidRDefault="00D46D72" w:rsidP="00EF4B81">
      <w:pPr>
        <w:pStyle w:val="ListParagraph"/>
        <w:numPr>
          <w:ilvl w:val="0"/>
          <w:numId w:val="13"/>
        </w:numPr>
        <w:tabs>
          <w:tab w:val="left" w:pos="567"/>
        </w:tabs>
        <w:spacing w:after="0"/>
        <w:ind w:left="0" w:firstLine="0"/>
        <w:jc w:val="both"/>
        <w:rPr>
          <w:rFonts w:ascii="Arial" w:hAnsi="Arial" w:cs="Arial"/>
          <w:sz w:val="20"/>
          <w:szCs w:val="20"/>
          <w:lang w:val="en-GB"/>
        </w:rPr>
      </w:pPr>
      <w:r w:rsidRPr="00D46D72">
        <w:rPr>
          <w:rFonts w:ascii="Arial" w:hAnsi="Arial" w:cs="Arial"/>
          <w:sz w:val="20"/>
          <w:szCs w:val="20"/>
          <w:lang w:val="en-GB"/>
        </w:rPr>
        <w:t xml:space="preserve">In computerised workplaces, which, among other things, include personal computers, mobile phones and other similar equipment of employees used for work purposes both on the premises of the Controller and when the employees of the Controller work remotely (hereinafter referred to as </w:t>
      </w:r>
      <w:r w:rsidRPr="00D46D72">
        <w:rPr>
          <w:rFonts w:ascii="Arial" w:hAnsi="Arial" w:cs="Arial"/>
          <w:b/>
          <w:bCs/>
          <w:sz w:val="20"/>
          <w:szCs w:val="20"/>
          <w:lang w:val="en-GB"/>
        </w:rPr>
        <w:t>“CWP</w:t>
      </w:r>
      <w:r w:rsidR="00EF25AA">
        <w:rPr>
          <w:rFonts w:ascii="Arial" w:hAnsi="Arial" w:cs="Arial"/>
          <w:b/>
          <w:bCs/>
          <w:sz w:val="20"/>
          <w:szCs w:val="20"/>
          <w:lang w:val="en-GB"/>
        </w:rPr>
        <w:t>s</w:t>
      </w:r>
      <w:r w:rsidRPr="00D46D72">
        <w:rPr>
          <w:rFonts w:ascii="Arial" w:hAnsi="Arial" w:cs="Arial"/>
          <w:b/>
          <w:bCs/>
          <w:sz w:val="20"/>
          <w:szCs w:val="20"/>
          <w:lang w:val="en-GB"/>
        </w:rPr>
        <w:t>”</w:t>
      </w:r>
      <w:r w:rsidRPr="00D46D72">
        <w:rPr>
          <w:rFonts w:ascii="Arial" w:hAnsi="Arial" w:cs="Arial"/>
          <w:sz w:val="20"/>
          <w:szCs w:val="20"/>
          <w:lang w:val="en-GB"/>
        </w:rPr>
        <w:t>) and on servers:</w:t>
      </w:r>
    </w:p>
    <w:p w14:paraId="41CF83B6" w14:textId="15C009CC" w:rsidR="004A17A8" w:rsidRPr="00AB2429" w:rsidRDefault="00D46D72" w:rsidP="00EF4B81">
      <w:pPr>
        <w:pStyle w:val="ListParagraph"/>
        <w:numPr>
          <w:ilvl w:val="0"/>
          <w:numId w:val="15"/>
        </w:numPr>
        <w:tabs>
          <w:tab w:val="left" w:pos="567"/>
        </w:tabs>
        <w:spacing w:after="0"/>
        <w:ind w:left="0" w:firstLine="0"/>
        <w:jc w:val="both"/>
        <w:rPr>
          <w:rFonts w:ascii="Arial" w:hAnsi="Arial" w:cs="Arial"/>
          <w:sz w:val="20"/>
          <w:szCs w:val="20"/>
          <w:lang w:val="en-GB"/>
        </w:rPr>
      </w:pPr>
      <w:r w:rsidRPr="00D46D72">
        <w:rPr>
          <w:rFonts w:ascii="Arial" w:hAnsi="Arial" w:cs="Arial"/>
          <w:sz w:val="20"/>
          <w:szCs w:val="20"/>
          <w:lang w:val="en-GB"/>
        </w:rPr>
        <w:t>only computer hardware and software supported by the manufacturers must be used;</w:t>
      </w:r>
    </w:p>
    <w:p w14:paraId="659F2840" w14:textId="6C4A29A3" w:rsidR="00E76EE0" w:rsidRPr="00AB2429" w:rsidRDefault="00D46D72" w:rsidP="00B201FF">
      <w:pPr>
        <w:pStyle w:val="ListParagraph"/>
        <w:numPr>
          <w:ilvl w:val="0"/>
          <w:numId w:val="15"/>
        </w:numPr>
        <w:tabs>
          <w:tab w:val="left" w:pos="567"/>
        </w:tabs>
        <w:spacing w:after="0"/>
        <w:ind w:left="0" w:firstLine="0"/>
        <w:jc w:val="both"/>
        <w:rPr>
          <w:rFonts w:ascii="Arial" w:hAnsi="Arial" w:cs="Arial"/>
          <w:sz w:val="20"/>
          <w:szCs w:val="20"/>
          <w:lang w:val="en-GB"/>
        </w:rPr>
      </w:pPr>
      <w:r w:rsidRPr="00D46D72">
        <w:rPr>
          <w:rFonts w:ascii="Arial" w:hAnsi="Arial" w:cs="Arial"/>
          <w:sz w:val="20"/>
          <w:szCs w:val="20"/>
          <w:lang w:val="en-GB"/>
        </w:rPr>
        <w:t xml:space="preserve">patches that fix critical and important software (hereinafter referred to as </w:t>
      </w:r>
      <w:r w:rsidRPr="00D46D72">
        <w:rPr>
          <w:rFonts w:ascii="Arial" w:hAnsi="Arial" w:cs="Arial"/>
          <w:b/>
          <w:bCs/>
          <w:sz w:val="20"/>
          <w:szCs w:val="20"/>
          <w:lang w:val="en-GB"/>
        </w:rPr>
        <w:t>“SW”</w:t>
      </w:r>
      <w:r w:rsidRPr="00D46D72">
        <w:rPr>
          <w:rFonts w:ascii="Arial" w:hAnsi="Arial" w:cs="Arial"/>
          <w:sz w:val="20"/>
          <w:szCs w:val="20"/>
          <w:lang w:val="en-GB"/>
        </w:rPr>
        <w:t>) security vulnerabilities must be installed;</w:t>
      </w:r>
    </w:p>
    <w:p w14:paraId="25D81D5B" w14:textId="394E9C1C" w:rsidR="00E76EE0" w:rsidRPr="00AB2429" w:rsidRDefault="00D46D72" w:rsidP="00B201FF">
      <w:pPr>
        <w:pStyle w:val="ListParagraph"/>
        <w:numPr>
          <w:ilvl w:val="0"/>
          <w:numId w:val="15"/>
        </w:numPr>
        <w:tabs>
          <w:tab w:val="left" w:pos="567"/>
        </w:tabs>
        <w:spacing w:after="0"/>
        <w:ind w:left="0" w:firstLine="0"/>
        <w:jc w:val="both"/>
        <w:rPr>
          <w:rFonts w:ascii="Arial" w:hAnsi="Arial" w:cs="Arial"/>
          <w:sz w:val="20"/>
          <w:szCs w:val="20"/>
          <w:lang w:val="en-GB"/>
        </w:rPr>
      </w:pPr>
      <w:r w:rsidRPr="00D46D72">
        <w:rPr>
          <w:rFonts w:ascii="Arial" w:hAnsi="Arial" w:cs="Arial"/>
          <w:sz w:val="20"/>
          <w:szCs w:val="20"/>
          <w:lang w:val="en-GB"/>
        </w:rPr>
        <w:t>separate accounts must be used for regular work and CWP administration;</w:t>
      </w:r>
    </w:p>
    <w:p w14:paraId="6EEAFA6E" w14:textId="316CE63C" w:rsidR="00E76EE0" w:rsidRPr="00AB2429" w:rsidRDefault="006D6064" w:rsidP="00B201FF">
      <w:pPr>
        <w:pStyle w:val="ListParagraph"/>
        <w:numPr>
          <w:ilvl w:val="0"/>
          <w:numId w:val="15"/>
        </w:numPr>
        <w:tabs>
          <w:tab w:val="left" w:pos="567"/>
        </w:tabs>
        <w:spacing w:after="0"/>
        <w:ind w:left="0" w:firstLine="0"/>
        <w:jc w:val="both"/>
        <w:rPr>
          <w:rFonts w:ascii="Arial" w:hAnsi="Arial" w:cs="Arial"/>
          <w:sz w:val="20"/>
          <w:szCs w:val="20"/>
          <w:lang w:val="en-GB"/>
        </w:rPr>
      </w:pPr>
      <w:r w:rsidRPr="006D6064">
        <w:rPr>
          <w:rFonts w:ascii="Arial" w:hAnsi="Arial" w:cs="Arial"/>
          <w:sz w:val="20"/>
          <w:szCs w:val="20"/>
          <w:lang w:val="en-GB"/>
        </w:rPr>
        <w:t>an automatic user account lock must be in place, which activates after no more than 15 minutes of user inactivity;</w:t>
      </w:r>
    </w:p>
    <w:p w14:paraId="47964E03" w14:textId="25D3B45A" w:rsidR="00E76EE0" w:rsidRPr="00AB2429" w:rsidRDefault="006D6064" w:rsidP="00B201FF">
      <w:pPr>
        <w:pStyle w:val="ListParagraph"/>
        <w:numPr>
          <w:ilvl w:val="0"/>
          <w:numId w:val="15"/>
        </w:numPr>
        <w:tabs>
          <w:tab w:val="left" w:pos="567"/>
        </w:tabs>
        <w:spacing w:after="0"/>
        <w:ind w:left="0" w:firstLine="0"/>
        <w:jc w:val="both"/>
        <w:rPr>
          <w:rFonts w:ascii="Arial" w:hAnsi="Arial" w:cs="Arial"/>
          <w:sz w:val="20"/>
          <w:szCs w:val="20"/>
          <w:lang w:val="en-GB"/>
        </w:rPr>
      </w:pPr>
      <w:r w:rsidRPr="006D6064">
        <w:rPr>
          <w:rFonts w:ascii="Arial" w:hAnsi="Arial" w:cs="Arial"/>
          <w:sz w:val="20"/>
          <w:szCs w:val="20"/>
          <w:lang w:val="en-GB"/>
        </w:rPr>
        <w:t>a password consisting of at least 8 characters, using 4 character groups (lowercase letters, uppercase letters, numbers, and special characters) must be used to log in to CW</w:t>
      </w:r>
      <w:r w:rsidR="00E32EF2">
        <w:rPr>
          <w:rFonts w:ascii="Arial" w:hAnsi="Arial" w:cs="Arial"/>
          <w:sz w:val="20"/>
          <w:szCs w:val="20"/>
          <w:lang w:val="en-GB"/>
        </w:rPr>
        <w:t>P</w:t>
      </w:r>
      <w:r w:rsidR="00E0442C">
        <w:rPr>
          <w:rFonts w:ascii="Arial" w:hAnsi="Arial" w:cs="Arial"/>
          <w:sz w:val="20"/>
          <w:szCs w:val="20"/>
          <w:lang w:val="en-GB"/>
        </w:rPr>
        <w:t>s</w:t>
      </w:r>
      <w:r w:rsidRPr="006D6064">
        <w:rPr>
          <w:rFonts w:ascii="Arial" w:hAnsi="Arial" w:cs="Arial"/>
          <w:sz w:val="20"/>
          <w:szCs w:val="20"/>
          <w:lang w:val="en-GB"/>
        </w:rPr>
        <w:t xml:space="preserve"> and other computer network facilities; passwords must be changed at least every 90 days and cannot be changed again until after 24 hours; passwords cannot be repeated within a 6-month period and cannot be the same as the previous 6 passwords; a password of at least 4 characters or a fingerprint reader must be used to unlock the display of a mobile device;</w:t>
      </w:r>
    </w:p>
    <w:p w14:paraId="6C3BB343" w14:textId="0D963F62" w:rsidR="00E76EE0" w:rsidRPr="00AB2429" w:rsidRDefault="00431EF3" w:rsidP="00B201FF">
      <w:pPr>
        <w:pStyle w:val="ListParagraph"/>
        <w:numPr>
          <w:ilvl w:val="0"/>
          <w:numId w:val="15"/>
        </w:numPr>
        <w:tabs>
          <w:tab w:val="left" w:pos="567"/>
        </w:tabs>
        <w:spacing w:after="0"/>
        <w:ind w:left="0" w:firstLine="0"/>
        <w:jc w:val="both"/>
        <w:rPr>
          <w:rFonts w:ascii="Arial" w:hAnsi="Arial" w:cs="Arial"/>
          <w:sz w:val="20"/>
          <w:szCs w:val="20"/>
          <w:lang w:val="en-GB"/>
        </w:rPr>
      </w:pPr>
      <w:r w:rsidRPr="00431EF3">
        <w:rPr>
          <w:rFonts w:ascii="Arial" w:hAnsi="Arial" w:cs="Arial"/>
          <w:sz w:val="20"/>
          <w:szCs w:val="20"/>
          <w:lang w:val="en-GB"/>
        </w:rPr>
        <w:t>real-time antivirus SW must be installed (it must boot and be active when the system starts); the virus database must be updated before scanning and must automatically scan files before they are opened or launched;</w:t>
      </w:r>
    </w:p>
    <w:p w14:paraId="4958F9F1" w14:textId="269AFD26" w:rsidR="00E76EE0" w:rsidRPr="00AB2429" w:rsidRDefault="005C52D4" w:rsidP="00B201FF">
      <w:pPr>
        <w:pStyle w:val="ListParagraph"/>
        <w:numPr>
          <w:ilvl w:val="0"/>
          <w:numId w:val="15"/>
        </w:numPr>
        <w:tabs>
          <w:tab w:val="left" w:pos="567"/>
        </w:tabs>
        <w:spacing w:after="0"/>
        <w:ind w:left="0" w:firstLine="0"/>
        <w:jc w:val="both"/>
        <w:rPr>
          <w:rFonts w:ascii="Arial" w:hAnsi="Arial" w:cs="Arial"/>
          <w:sz w:val="20"/>
          <w:szCs w:val="20"/>
          <w:lang w:val="en-GB"/>
        </w:rPr>
      </w:pPr>
      <w:r w:rsidRPr="005C52D4">
        <w:rPr>
          <w:rFonts w:ascii="Arial" w:hAnsi="Arial" w:cs="Arial"/>
          <w:sz w:val="20"/>
          <w:szCs w:val="20"/>
          <w:lang w:val="en-GB"/>
        </w:rPr>
        <w:t>a firewall must be used that only allows data packets from sessions initiated by devices and data packets from sessions described in exceptions to pass through; it must also not send a response data packet to the sender after blocking an unauthorised packet;</w:t>
      </w:r>
    </w:p>
    <w:p w14:paraId="6CBC63C2" w14:textId="225487D7" w:rsidR="004A17A8" w:rsidRPr="00AB2429" w:rsidRDefault="00280F3D" w:rsidP="00B201FF">
      <w:pPr>
        <w:pStyle w:val="ListParagraph"/>
        <w:numPr>
          <w:ilvl w:val="0"/>
          <w:numId w:val="15"/>
        </w:numPr>
        <w:tabs>
          <w:tab w:val="left" w:pos="567"/>
        </w:tabs>
        <w:spacing w:after="0"/>
        <w:ind w:left="0" w:firstLine="0"/>
        <w:jc w:val="both"/>
        <w:rPr>
          <w:rFonts w:ascii="Arial" w:hAnsi="Arial" w:cs="Arial"/>
          <w:sz w:val="20"/>
          <w:szCs w:val="20"/>
          <w:lang w:val="en-GB"/>
        </w:rPr>
      </w:pPr>
      <w:r w:rsidRPr="00280F3D">
        <w:rPr>
          <w:rFonts w:ascii="Arial" w:hAnsi="Arial" w:cs="Arial"/>
          <w:sz w:val="20"/>
          <w:szCs w:val="20"/>
          <w:lang w:val="en-GB"/>
        </w:rPr>
        <w:t>internal data storage devices of portable CW</w:t>
      </w:r>
      <w:r w:rsidR="00E32EF2">
        <w:rPr>
          <w:rFonts w:ascii="Arial" w:hAnsi="Arial" w:cs="Arial"/>
          <w:sz w:val="20"/>
          <w:szCs w:val="20"/>
          <w:lang w:val="en-GB"/>
        </w:rPr>
        <w:t>P</w:t>
      </w:r>
      <w:r w:rsidRPr="00280F3D">
        <w:rPr>
          <w:rFonts w:ascii="Arial" w:hAnsi="Arial" w:cs="Arial"/>
          <w:sz w:val="20"/>
          <w:szCs w:val="20"/>
          <w:lang w:val="en-GB"/>
        </w:rPr>
        <w:t>s must be fully encrypted;</w:t>
      </w:r>
    </w:p>
    <w:p w14:paraId="4BC7A674" w14:textId="5DBD6C56" w:rsidR="00E76EE0" w:rsidRPr="00AB2429" w:rsidRDefault="00545EA3" w:rsidP="0036409D">
      <w:pPr>
        <w:pStyle w:val="ListParagraph"/>
        <w:numPr>
          <w:ilvl w:val="0"/>
          <w:numId w:val="15"/>
        </w:numPr>
        <w:tabs>
          <w:tab w:val="left" w:pos="567"/>
        </w:tabs>
        <w:spacing w:after="0"/>
        <w:ind w:left="0" w:firstLine="0"/>
        <w:jc w:val="both"/>
        <w:rPr>
          <w:rFonts w:ascii="Arial" w:hAnsi="Arial" w:cs="Arial"/>
          <w:sz w:val="20"/>
          <w:szCs w:val="20"/>
          <w:lang w:val="en-GB"/>
        </w:rPr>
      </w:pPr>
      <w:r w:rsidRPr="00545EA3">
        <w:rPr>
          <w:rFonts w:ascii="Arial" w:hAnsi="Arial" w:cs="Arial"/>
          <w:sz w:val="20"/>
          <w:szCs w:val="20"/>
          <w:lang w:val="en-GB"/>
        </w:rPr>
        <w:t>system event logs must be generated, processed, and stored, and structured to include the following data: event type; user ID; date and time; successful and unsuccessful access records; related system components or resources; network IP address and/or protocol used;</w:t>
      </w:r>
    </w:p>
    <w:p w14:paraId="67A5ED7D" w14:textId="08CAA41E" w:rsidR="004A17A8" w:rsidRPr="00AB2429" w:rsidRDefault="00545EA3" w:rsidP="0036409D">
      <w:pPr>
        <w:pStyle w:val="ListParagraph"/>
        <w:numPr>
          <w:ilvl w:val="0"/>
          <w:numId w:val="15"/>
        </w:numPr>
        <w:tabs>
          <w:tab w:val="left" w:pos="567"/>
        </w:tabs>
        <w:spacing w:after="0"/>
        <w:ind w:left="0" w:firstLine="0"/>
        <w:jc w:val="both"/>
        <w:rPr>
          <w:rFonts w:ascii="Arial" w:hAnsi="Arial" w:cs="Arial"/>
          <w:sz w:val="20"/>
          <w:szCs w:val="20"/>
          <w:lang w:val="en-GB"/>
        </w:rPr>
      </w:pPr>
      <w:r w:rsidRPr="00545EA3">
        <w:rPr>
          <w:rFonts w:ascii="Arial" w:hAnsi="Arial" w:cs="Arial"/>
          <w:sz w:val="20"/>
          <w:szCs w:val="20"/>
          <w:lang w:val="en-GB"/>
        </w:rPr>
        <w:t>an anti-virus system must be installed to protect any SW used in the provision of services to the Controller from malicious programmes;</w:t>
      </w:r>
    </w:p>
    <w:p w14:paraId="6394CEC4" w14:textId="10292DEC" w:rsidR="004A17A8" w:rsidRPr="00AB2429" w:rsidRDefault="00545EA3" w:rsidP="0036409D">
      <w:pPr>
        <w:pStyle w:val="ListParagraph"/>
        <w:numPr>
          <w:ilvl w:val="0"/>
          <w:numId w:val="15"/>
        </w:numPr>
        <w:tabs>
          <w:tab w:val="left" w:pos="567"/>
        </w:tabs>
        <w:spacing w:after="0"/>
        <w:ind w:left="0" w:firstLine="0"/>
        <w:jc w:val="both"/>
        <w:rPr>
          <w:rFonts w:ascii="Arial" w:hAnsi="Arial" w:cs="Arial"/>
          <w:sz w:val="20"/>
          <w:szCs w:val="20"/>
          <w:lang w:val="en-GB"/>
        </w:rPr>
      </w:pPr>
      <w:r w:rsidRPr="00545EA3">
        <w:rPr>
          <w:rFonts w:ascii="Arial" w:hAnsi="Arial" w:cs="Arial"/>
          <w:sz w:val="20"/>
          <w:szCs w:val="20"/>
          <w:lang w:val="en-GB"/>
        </w:rPr>
        <w:t>copies of personal data must be made and tested to ensure that personal data can be restored;</w:t>
      </w:r>
    </w:p>
    <w:p w14:paraId="7E2835D3" w14:textId="04B0BF32" w:rsidR="004A17A8" w:rsidRPr="00AB2429" w:rsidRDefault="00545EA3" w:rsidP="0036409D">
      <w:pPr>
        <w:pStyle w:val="ListParagraph"/>
        <w:numPr>
          <w:ilvl w:val="0"/>
          <w:numId w:val="15"/>
        </w:numPr>
        <w:tabs>
          <w:tab w:val="left" w:pos="567"/>
        </w:tabs>
        <w:spacing w:after="0"/>
        <w:ind w:left="0" w:firstLine="0"/>
        <w:jc w:val="both"/>
        <w:rPr>
          <w:rFonts w:ascii="Arial" w:hAnsi="Arial" w:cs="Arial"/>
          <w:sz w:val="20"/>
          <w:szCs w:val="20"/>
          <w:lang w:val="en-GB"/>
        </w:rPr>
      </w:pPr>
      <w:r w:rsidRPr="00545EA3">
        <w:rPr>
          <w:rFonts w:ascii="Arial" w:hAnsi="Arial" w:cs="Arial"/>
          <w:sz w:val="20"/>
          <w:szCs w:val="20"/>
          <w:lang w:val="en-GB"/>
        </w:rPr>
        <w:t>vulnerabilities in all relevant technologies, including but not limited to operating systems, databases, and applications, must be actively and promptly managed.</w:t>
      </w:r>
    </w:p>
    <w:p w14:paraId="45497B98" w14:textId="029879B0" w:rsidR="00E76EE0" w:rsidRPr="00AB2429" w:rsidRDefault="00545EA3" w:rsidP="0036409D">
      <w:pPr>
        <w:pStyle w:val="ListParagraph"/>
        <w:numPr>
          <w:ilvl w:val="0"/>
          <w:numId w:val="13"/>
        </w:numPr>
        <w:tabs>
          <w:tab w:val="left" w:pos="567"/>
        </w:tabs>
        <w:spacing w:after="0"/>
        <w:jc w:val="both"/>
        <w:rPr>
          <w:rFonts w:ascii="Arial" w:hAnsi="Arial" w:cs="Arial"/>
          <w:sz w:val="20"/>
          <w:szCs w:val="20"/>
          <w:lang w:val="en-GB"/>
        </w:rPr>
      </w:pPr>
      <w:r w:rsidRPr="00545EA3">
        <w:rPr>
          <w:rFonts w:ascii="Arial" w:hAnsi="Arial" w:cs="Arial"/>
          <w:sz w:val="20"/>
          <w:szCs w:val="20"/>
          <w:lang w:val="en-GB"/>
        </w:rPr>
        <w:t>Cloud services:</w:t>
      </w:r>
    </w:p>
    <w:p w14:paraId="2BE5C6F1" w14:textId="54D89C53" w:rsidR="00E76EE0" w:rsidRPr="00AB2429" w:rsidRDefault="00E76EE0" w:rsidP="0036409D">
      <w:pPr>
        <w:tabs>
          <w:tab w:val="left" w:pos="567"/>
        </w:tabs>
        <w:spacing w:after="0"/>
        <w:jc w:val="both"/>
        <w:rPr>
          <w:rFonts w:ascii="Arial" w:hAnsi="Arial" w:cs="Arial"/>
          <w:sz w:val="20"/>
          <w:szCs w:val="20"/>
          <w:lang w:val="en-GB"/>
        </w:rPr>
      </w:pPr>
      <w:r w:rsidRPr="00AB2429">
        <w:rPr>
          <w:rFonts w:ascii="Arial" w:hAnsi="Arial" w:cs="Arial"/>
          <w:sz w:val="20"/>
          <w:szCs w:val="20"/>
          <w:lang w:val="en-GB"/>
        </w:rPr>
        <w:t>2.1.</w:t>
      </w:r>
      <w:r w:rsidRPr="00AB2429">
        <w:rPr>
          <w:rFonts w:ascii="Arial" w:hAnsi="Arial" w:cs="Arial"/>
          <w:sz w:val="20"/>
          <w:szCs w:val="20"/>
          <w:lang w:val="en-GB"/>
        </w:rPr>
        <w:tab/>
      </w:r>
      <w:r w:rsidR="00545EA3" w:rsidRPr="00545EA3">
        <w:rPr>
          <w:rFonts w:ascii="Arial" w:hAnsi="Arial" w:cs="Arial"/>
          <w:sz w:val="20"/>
          <w:szCs w:val="20"/>
          <w:lang w:val="en-GB"/>
        </w:rPr>
        <w:t>data centres must be located in a country within the European Economic Area. If, during the period of the processing of personal data, the Processor or its sub-processor plans to use data centers outside the European Economic Area, it shall inform the Controller thereof in accordance with the procedure and within the time limit specified in Clause 12 of the Agreement;</w:t>
      </w:r>
    </w:p>
    <w:p w14:paraId="290DDE93" w14:textId="3FA85367" w:rsidR="00E76EE0" w:rsidRPr="00AB2429" w:rsidRDefault="00E76EE0" w:rsidP="0036409D">
      <w:pPr>
        <w:tabs>
          <w:tab w:val="left" w:pos="567"/>
        </w:tabs>
        <w:spacing w:after="0"/>
        <w:jc w:val="both"/>
        <w:rPr>
          <w:rFonts w:ascii="Arial" w:hAnsi="Arial" w:cs="Arial"/>
          <w:sz w:val="20"/>
          <w:szCs w:val="20"/>
          <w:lang w:val="en-GB"/>
        </w:rPr>
      </w:pPr>
      <w:r w:rsidRPr="00AB2429">
        <w:rPr>
          <w:rFonts w:ascii="Arial" w:hAnsi="Arial" w:cs="Arial"/>
          <w:sz w:val="20"/>
          <w:szCs w:val="20"/>
          <w:lang w:val="en-GB"/>
        </w:rPr>
        <w:t>2.</w:t>
      </w:r>
      <w:r w:rsidR="00F91628">
        <w:rPr>
          <w:rFonts w:ascii="Arial" w:hAnsi="Arial" w:cs="Arial"/>
          <w:sz w:val="20"/>
          <w:szCs w:val="20"/>
          <w:lang w:val="en-GB"/>
        </w:rPr>
        <w:t>2</w:t>
      </w:r>
      <w:r w:rsidRPr="00AB2429">
        <w:rPr>
          <w:rFonts w:ascii="Arial" w:hAnsi="Arial" w:cs="Arial"/>
          <w:sz w:val="20"/>
          <w:szCs w:val="20"/>
          <w:lang w:val="en-GB"/>
        </w:rPr>
        <w:t>.</w:t>
      </w:r>
      <w:r w:rsidRPr="00AB2429">
        <w:rPr>
          <w:rFonts w:ascii="Arial" w:hAnsi="Arial" w:cs="Arial"/>
          <w:sz w:val="20"/>
          <w:szCs w:val="20"/>
          <w:lang w:val="en-GB"/>
        </w:rPr>
        <w:tab/>
      </w:r>
      <w:r w:rsidR="00545EA3" w:rsidRPr="00545EA3">
        <w:rPr>
          <w:rFonts w:ascii="Arial" w:hAnsi="Arial" w:cs="Arial"/>
          <w:sz w:val="20"/>
          <w:szCs w:val="20"/>
          <w:lang w:val="en-GB"/>
        </w:rPr>
        <w:t xml:space="preserve">data </w:t>
      </w:r>
      <w:r w:rsidR="00C635A8" w:rsidRPr="00545EA3">
        <w:rPr>
          <w:rFonts w:ascii="Arial" w:hAnsi="Arial" w:cs="Arial"/>
          <w:sz w:val="20"/>
          <w:szCs w:val="20"/>
          <w:lang w:val="en-GB"/>
        </w:rPr>
        <w:t>centre</w:t>
      </w:r>
      <w:r w:rsidR="00545EA3" w:rsidRPr="00545EA3">
        <w:rPr>
          <w:rFonts w:ascii="Arial" w:hAnsi="Arial" w:cs="Arial"/>
          <w:sz w:val="20"/>
          <w:szCs w:val="20"/>
          <w:lang w:val="en-GB"/>
        </w:rPr>
        <w:t xml:space="preserve"> services must be certified according to ISO 27001 or an equivalent standard.</w:t>
      </w:r>
    </w:p>
    <w:p w14:paraId="1F4B42C3" w14:textId="77777777" w:rsidR="00E76EE0" w:rsidRPr="00AB2429" w:rsidRDefault="00E76EE0" w:rsidP="0036409D">
      <w:pPr>
        <w:spacing w:after="0"/>
        <w:rPr>
          <w:rFonts w:ascii="Arial" w:hAnsi="Arial" w:cs="Arial"/>
          <w:sz w:val="20"/>
          <w:szCs w:val="20"/>
          <w:lang w:val="en-GB"/>
        </w:rPr>
      </w:pPr>
    </w:p>
    <w:p w14:paraId="254CFA19" w14:textId="28DC2ABE" w:rsidR="00E76EE0" w:rsidRPr="00AB2429" w:rsidRDefault="00E76EE0" w:rsidP="0036409D">
      <w:pPr>
        <w:spacing w:after="0"/>
        <w:jc w:val="center"/>
        <w:rPr>
          <w:rFonts w:ascii="Arial" w:hAnsi="Arial" w:cs="Arial"/>
          <w:b/>
          <w:bCs/>
          <w:sz w:val="20"/>
          <w:szCs w:val="20"/>
          <w:lang w:val="en-GB"/>
        </w:rPr>
      </w:pPr>
      <w:r w:rsidRPr="00AB2429">
        <w:rPr>
          <w:rFonts w:ascii="Arial" w:hAnsi="Arial" w:cs="Arial"/>
          <w:b/>
          <w:bCs/>
          <w:sz w:val="20"/>
          <w:szCs w:val="20"/>
          <w:lang w:val="en-GB"/>
        </w:rPr>
        <w:t>II.</w:t>
      </w:r>
      <w:r w:rsidR="00545165" w:rsidRPr="00AB2429">
        <w:rPr>
          <w:rFonts w:ascii="Arial" w:hAnsi="Arial" w:cs="Arial"/>
          <w:b/>
          <w:bCs/>
          <w:sz w:val="20"/>
          <w:szCs w:val="20"/>
          <w:lang w:val="en-GB"/>
        </w:rPr>
        <w:t xml:space="preserve"> </w:t>
      </w:r>
      <w:r w:rsidR="00C635A8" w:rsidRPr="00C635A8">
        <w:rPr>
          <w:rFonts w:ascii="Arial" w:hAnsi="Arial" w:cs="Arial"/>
          <w:b/>
          <w:bCs/>
          <w:sz w:val="20"/>
          <w:szCs w:val="20"/>
          <w:lang w:val="en-GB"/>
        </w:rPr>
        <w:t xml:space="preserve">Selection </w:t>
      </w:r>
      <w:r w:rsidR="00C635A8">
        <w:rPr>
          <w:rFonts w:ascii="Arial" w:hAnsi="Arial" w:cs="Arial"/>
          <w:b/>
          <w:bCs/>
          <w:sz w:val="20"/>
          <w:szCs w:val="20"/>
          <w:lang w:val="en-GB"/>
        </w:rPr>
        <w:t>a</w:t>
      </w:r>
      <w:r w:rsidR="00C635A8" w:rsidRPr="00C635A8">
        <w:rPr>
          <w:rFonts w:ascii="Arial" w:hAnsi="Arial" w:cs="Arial"/>
          <w:b/>
          <w:bCs/>
          <w:sz w:val="20"/>
          <w:szCs w:val="20"/>
          <w:lang w:val="en-GB"/>
        </w:rPr>
        <w:t xml:space="preserve">nd Implementation </w:t>
      </w:r>
      <w:r w:rsidR="00C635A8">
        <w:rPr>
          <w:rFonts w:ascii="Arial" w:hAnsi="Arial" w:cs="Arial"/>
          <w:b/>
          <w:bCs/>
          <w:sz w:val="20"/>
          <w:szCs w:val="20"/>
          <w:lang w:val="en-GB"/>
        </w:rPr>
        <w:t>o</w:t>
      </w:r>
      <w:r w:rsidR="00C635A8" w:rsidRPr="00C635A8">
        <w:rPr>
          <w:rFonts w:ascii="Arial" w:hAnsi="Arial" w:cs="Arial"/>
          <w:b/>
          <w:bCs/>
          <w:sz w:val="20"/>
          <w:szCs w:val="20"/>
          <w:lang w:val="en-GB"/>
        </w:rPr>
        <w:t xml:space="preserve">f Organisational </w:t>
      </w:r>
      <w:r w:rsidR="00C635A8">
        <w:rPr>
          <w:rFonts w:ascii="Arial" w:hAnsi="Arial" w:cs="Arial"/>
          <w:b/>
          <w:bCs/>
          <w:sz w:val="20"/>
          <w:szCs w:val="20"/>
          <w:lang w:val="en-GB"/>
        </w:rPr>
        <w:t>a</w:t>
      </w:r>
      <w:r w:rsidR="00C635A8" w:rsidRPr="00C635A8">
        <w:rPr>
          <w:rFonts w:ascii="Arial" w:hAnsi="Arial" w:cs="Arial"/>
          <w:b/>
          <w:bCs/>
          <w:sz w:val="20"/>
          <w:szCs w:val="20"/>
          <w:lang w:val="en-GB"/>
        </w:rPr>
        <w:t>nd Technical Measures, Physical Security Measures</w:t>
      </w:r>
    </w:p>
    <w:p w14:paraId="12661EA6" w14:textId="77777777" w:rsidR="00046013" w:rsidRPr="00D46D72" w:rsidRDefault="00046013" w:rsidP="00D46D72">
      <w:pPr>
        <w:spacing w:after="0"/>
        <w:rPr>
          <w:rFonts w:ascii="Arial" w:hAnsi="Arial" w:cs="Arial"/>
          <w:sz w:val="20"/>
          <w:szCs w:val="20"/>
          <w:lang w:val="en-GB"/>
        </w:rPr>
      </w:pPr>
    </w:p>
    <w:p w14:paraId="4A90E6D4" w14:textId="638794BB" w:rsidR="00BA1387" w:rsidRPr="00AB2429" w:rsidRDefault="00F7702E" w:rsidP="0036409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F7702E">
        <w:rPr>
          <w:rFonts w:ascii="Arial" w:hAnsi="Arial" w:cs="Arial"/>
          <w:sz w:val="20"/>
          <w:szCs w:val="20"/>
          <w:lang w:val="en-GB"/>
        </w:rPr>
        <w:t>Having regard to the state of development of technical capabilities, the costs of implementation and the nature, scope, context and purposes of processing as well as the risks of varying likelihood and severity for the rights and freedoms of natural persons arising from the processing, the Processor shall implement appropriate technical and organisational measures to ensure a level of security appropriate to the risk, including, inter alia, if necessary:</w:t>
      </w:r>
    </w:p>
    <w:p w14:paraId="2631151B" w14:textId="287962D2" w:rsidR="00BA1387" w:rsidRPr="00AB2429" w:rsidRDefault="00F7702E" w:rsidP="0036409D">
      <w:pPr>
        <w:pStyle w:val="ListParagraph"/>
        <w:numPr>
          <w:ilvl w:val="0"/>
          <w:numId w:val="17"/>
        </w:numPr>
        <w:tabs>
          <w:tab w:val="left" w:pos="567"/>
        </w:tabs>
        <w:spacing w:after="0"/>
        <w:ind w:left="0" w:firstLine="0"/>
        <w:jc w:val="both"/>
        <w:rPr>
          <w:rFonts w:ascii="Arial" w:hAnsi="Arial" w:cs="Arial"/>
          <w:sz w:val="20"/>
          <w:szCs w:val="20"/>
          <w:lang w:val="en-GB"/>
        </w:rPr>
      </w:pPr>
      <w:r w:rsidRPr="00F7702E">
        <w:rPr>
          <w:rFonts w:ascii="Arial" w:hAnsi="Arial" w:cs="Arial"/>
          <w:sz w:val="20"/>
          <w:szCs w:val="20"/>
          <w:lang w:val="en-GB"/>
        </w:rPr>
        <w:lastRenderedPageBreak/>
        <w:t>pseudonymisation and encryption of personal data;</w:t>
      </w:r>
    </w:p>
    <w:p w14:paraId="3CDE957F" w14:textId="2CD516B3" w:rsidR="00BA1387" w:rsidRPr="00AB2429" w:rsidRDefault="00FE6C1B" w:rsidP="0036409D">
      <w:pPr>
        <w:pStyle w:val="ListParagraph"/>
        <w:numPr>
          <w:ilvl w:val="0"/>
          <w:numId w:val="17"/>
        </w:numPr>
        <w:tabs>
          <w:tab w:val="left" w:pos="567"/>
        </w:tabs>
        <w:spacing w:after="0"/>
        <w:ind w:left="0" w:firstLine="0"/>
        <w:jc w:val="both"/>
        <w:rPr>
          <w:rFonts w:ascii="Arial" w:hAnsi="Arial" w:cs="Arial"/>
          <w:sz w:val="20"/>
          <w:szCs w:val="20"/>
          <w:lang w:val="en-GB"/>
        </w:rPr>
      </w:pPr>
      <w:r w:rsidRPr="00FE6C1B">
        <w:rPr>
          <w:rFonts w:ascii="Arial" w:hAnsi="Arial" w:cs="Arial"/>
          <w:sz w:val="20"/>
          <w:szCs w:val="20"/>
          <w:lang w:val="en-GB"/>
        </w:rPr>
        <w:t>the capability to ensure the ongoing confidentiality, integrity, availability, and resilience of data processing systems and services;</w:t>
      </w:r>
    </w:p>
    <w:p w14:paraId="3746DD09" w14:textId="79EF840E" w:rsidR="00BA1387" w:rsidRPr="00AB2429" w:rsidRDefault="00FE6C1B" w:rsidP="0036409D">
      <w:pPr>
        <w:pStyle w:val="ListParagraph"/>
        <w:numPr>
          <w:ilvl w:val="0"/>
          <w:numId w:val="17"/>
        </w:numPr>
        <w:tabs>
          <w:tab w:val="left" w:pos="567"/>
        </w:tabs>
        <w:spacing w:after="0"/>
        <w:ind w:left="0" w:firstLine="0"/>
        <w:jc w:val="both"/>
        <w:rPr>
          <w:rFonts w:ascii="Arial" w:hAnsi="Arial" w:cs="Arial"/>
          <w:sz w:val="20"/>
          <w:szCs w:val="20"/>
          <w:lang w:val="en-GB"/>
        </w:rPr>
      </w:pPr>
      <w:r w:rsidRPr="00FE6C1B">
        <w:rPr>
          <w:rFonts w:ascii="Arial" w:hAnsi="Arial" w:cs="Arial"/>
          <w:sz w:val="20"/>
          <w:szCs w:val="20"/>
          <w:lang w:val="en-GB"/>
        </w:rPr>
        <w:t>the capability to restore the conditions and possibilities for accessing personal data in a timely manner in the event of a physical or technical incident;</w:t>
      </w:r>
    </w:p>
    <w:p w14:paraId="45204CB7" w14:textId="3024C995" w:rsidR="00BA1387" w:rsidRPr="00AB2429" w:rsidRDefault="00FE6C1B" w:rsidP="0036409D">
      <w:pPr>
        <w:pStyle w:val="ListParagraph"/>
        <w:numPr>
          <w:ilvl w:val="0"/>
          <w:numId w:val="17"/>
        </w:numPr>
        <w:tabs>
          <w:tab w:val="left" w:pos="567"/>
        </w:tabs>
        <w:spacing w:after="0"/>
        <w:ind w:left="0" w:firstLine="0"/>
        <w:jc w:val="both"/>
        <w:rPr>
          <w:rFonts w:ascii="Arial" w:hAnsi="Arial" w:cs="Arial"/>
          <w:sz w:val="20"/>
          <w:szCs w:val="20"/>
          <w:lang w:val="en-GB"/>
        </w:rPr>
      </w:pPr>
      <w:r w:rsidRPr="00FE6C1B">
        <w:rPr>
          <w:rFonts w:ascii="Arial" w:hAnsi="Arial" w:cs="Arial"/>
          <w:sz w:val="20"/>
          <w:szCs w:val="20"/>
          <w:lang w:val="en-GB"/>
        </w:rPr>
        <w:t>a process for regularly reviewing, evaluating, and assessing the effectiveness of technical and organisational measures to ensure the security of data processing.</w:t>
      </w:r>
    </w:p>
    <w:p w14:paraId="491CBAB2" w14:textId="784F03D0" w:rsidR="00DB0A60" w:rsidRPr="00AB2429" w:rsidRDefault="00FE6C1B" w:rsidP="0036409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FE6C1B">
        <w:rPr>
          <w:rFonts w:ascii="Arial" w:hAnsi="Arial" w:cs="Arial"/>
          <w:sz w:val="20"/>
          <w:szCs w:val="20"/>
          <w:lang w:val="en-GB"/>
        </w:rPr>
        <w:t>In determining the appropriate level of security, the risks arising from the processing of data, in particular the accidental or unlawful destruction, loss, alteration, unauthorised disclosure of or access to data transmitted, stored or otherwise processed, shall be taken into account.</w:t>
      </w:r>
    </w:p>
    <w:p w14:paraId="794C1C32" w14:textId="380B3E8C" w:rsidR="002E5E7A" w:rsidRPr="00AB2429" w:rsidRDefault="00727C9C" w:rsidP="0036409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727C9C">
        <w:rPr>
          <w:rFonts w:ascii="Arial" w:hAnsi="Arial" w:cs="Arial"/>
          <w:sz w:val="20"/>
          <w:szCs w:val="20"/>
          <w:lang w:val="en-GB"/>
        </w:rPr>
        <w:t>The Processor and its sub-processor(s) shall be required to have the appropriate technical and organisational measures in place to return personal data to the Controller and/or delete it at the end of the processing period, as well as the appropriate technical and organisational measures to implement the rights of data subjects.</w:t>
      </w:r>
    </w:p>
    <w:p w14:paraId="4218F002" w14:textId="15EA815E" w:rsidR="00B84508" w:rsidRPr="00AB2429" w:rsidRDefault="00727C9C" w:rsidP="0036409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727C9C">
        <w:rPr>
          <w:rFonts w:ascii="Arial" w:hAnsi="Arial" w:cs="Arial"/>
          <w:sz w:val="20"/>
          <w:szCs w:val="20"/>
          <w:lang w:val="en-GB"/>
        </w:rPr>
        <w:t>The Processor shall ensure that personal data processed under this Agreement is processed separately from other personal data of the Processor, including, but not limited to, personal data controlled by the Processor itself.</w:t>
      </w:r>
    </w:p>
    <w:p w14:paraId="5A06D9A9" w14:textId="7FDB666E" w:rsidR="00B84508" w:rsidRPr="00AB2429" w:rsidRDefault="00727C9C" w:rsidP="0036409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727C9C">
        <w:rPr>
          <w:rFonts w:ascii="Arial" w:hAnsi="Arial" w:cs="Arial"/>
          <w:sz w:val="20"/>
          <w:szCs w:val="20"/>
          <w:lang w:val="en-GB"/>
        </w:rPr>
        <w:t>Taking into account the criteria set out in Clause 3, the Controller shall select and apply different physical security measures for different data processing locations (e.g., office premises, data centres, server rooms).</w:t>
      </w:r>
    </w:p>
    <w:p w14:paraId="3BD86EAE" w14:textId="77777777" w:rsidR="00E76EE0" w:rsidRPr="00AB2429" w:rsidRDefault="00E76EE0" w:rsidP="00070B4D">
      <w:pPr>
        <w:spacing w:after="0"/>
        <w:rPr>
          <w:rFonts w:ascii="Arial" w:hAnsi="Arial" w:cs="Arial"/>
          <w:sz w:val="20"/>
          <w:szCs w:val="20"/>
          <w:lang w:val="en-GB"/>
        </w:rPr>
      </w:pPr>
    </w:p>
    <w:p w14:paraId="791AEBD0" w14:textId="785B9E6E" w:rsidR="00E76EE0" w:rsidRPr="00AB2429" w:rsidRDefault="00E76EE0" w:rsidP="00070B4D">
      <w:pPr>
        <w:spacing w:after="0"/>
        <w:jc w:val="center"/>
        <w:rPr>
          <w:rFonts w:ascii="Arial" w:hAnsi="Arial" w:cs="Arial"/>
          <w:b/>
          <w:bCs/>
          <w:sz w:val="20"/>
          <w:szCs w:val="20"/>
          <w:lang w:val="en-GB"/>
        </w:rPr>
      </w:pPr>
      <w:r w:rsidRPr="00AB2429">
        <w:rPr>
          <w:rFonts w:ascii="Arial" w:hAnsi="Arial" w:cs="Arial"/>
          <w:b/>
          <w:bCs/>
          <w:sz w:val="20"/>
          <w:szCs w:val="20"/>
          <w:lang w:val="en-GB"/>
        </w:rPr>
        <w:t>III.</w:t>
      </w:r>
      <w:r w:rsidR="00545165" w:rsidRPr="00AB2429">
        <w:rPr>
          <w:rFonts w:ascii="Arial" w:hAnsi="Arial" w:cs="Arial"/>
          <w:b/>
          <w:bCs/>
          <w:sz w:val="20"/>
          <w:szCs w:val="20"/>
          <w:lang w:val="en-GB"/>
        </w:rPr>
        <w:t xml:space="preserve"> </w:t>
      </w:r>
      <w:r w:rsidR="00727C9C" w:rsidRPr="00727C9C">
        <w:rPr>
          <w:rFonts w:ascii="Arial" w:hAnsi="Arial" w:cs="Arial"/>
          <w:b/>
          <w:bCs/>
          <w:sz w:val="20"/>
          <w:szCs w:val="20"/>
          <w:lang w:val="en-GB"/>
        </w:rPr>
        <w:t>Access, Security of Operations, and Related Requirements</w:t>
      </w:r>
    </w:p>
    <w:p w14:paraId="18D58C44" w14:textId="77777777" w:rsidR="00E76EE0" w:rsidRPr="00AB2429" w:rsidRDefault="00E76EE0" w:rsidP="00070B4D">
      <w:pPr>
        <w:spacing w:after="0"/>
        <w:rPr>
          <w:rFonts w:ascii="Arial" w:hAnsi="Arial" w:cs="Arial"/>
          <w:sz w:val="20"/>
          <w:szCs w:val="20"/>
          <w:lang w:val="en-GB"/>
        </w:rPr>
      </w:pPr>
    </w:p>
    <w:p w14:paraId="2ADB6CCB" w14:textId="51295A33" w:rsidR="002E5E7A" w:rsidRPr="00AB2429" w:rsidRDefault="00F655DF"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F655DF">
        <w:rPr>
          <w:rFonts w:ascii="Arial" w:hAnsi="Arial" w:cs="Arial"/>
          <w:sz w:val="20"/>
          <w:szCs w:val="20"/>
          <w:lang w:val="en-GB"/>
        </w:rPr>
        <w:t>The Processor shall compile a list of employees or other legally authorised persons to whom it grants access to the personal data of the Controller, and shall review and, if necessary, update it regularly, at least once every 3 months. The Processor shall ensure the proper management of such access and the timely granting and/or revocation of access by such persons.</w:t>
      </w:r>
    </w:p>
    <w:p w14:paraId="7C2B7C68" w14:textId="5A4854DD" w:rsidR="002E5E7A" w:rsidRPr="00AB2429" w:rsidRDefault="00F655DF"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F655DF">
        <w:rPr>
          <w:rFonts w:ascii="Arial" w:hAnsi="Arial" w:cs="Arial"/>
          <w:sz w:val="20"/>
          <w:szCs w:val="20"/>
          <w:lang w:val="en-GB"/>
        </w:rPr>
        <w:t>The access of the Processor to the personal data of the Controller must be personalised, i.e., linked to a specific employee of the Processor. The Processor and its employees shall not have the right to grant access (i.e., new access, extend existing access, renew, extend access, etc., or in any other way grant access to the network, etc.) to any other person without the prior written consent of the Controller.</w:t>
      </w:r>
    </w:p>
    <w:p w14:paraId="47C353D8" w14:textId="6C9F337C" w:rsidR="002E5E7A" w:rsidRPr="00AB2429" w:rsidRDefault="00927673"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927673">
        <w:rPr>
          <w:rFonts w:ascii="Arial" w:hAnsi="Arial" w:cs="Arial"/>
          <w:sz w:val="20"/>
          <w:szCs w:val="20"/>
          <w:lang w:val="en-GB"/>
        </w:rPr>
        <w:t>When working with systems containing the data of the Controller, the Processor shall use secure (two-factor) authentication for system administrators or other users with high level permissions, including remote access users.</w:t>
      </w:r>
    </w:p>
    <w:p w14:paraId="1B5E50B6" w14:textId="164199BB" w:rsidR="002E5E7A" w:rsidRPr="00AB2429" w:rsidRDefault="00927673"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927673">
        <w:rPr>
          <w:rFonts w:ascii="Arial" w:hAnsi="Arial" w:cs="Arial"/>
          <w:sz w:val="20"/>
          <w:szCs w:val="20"/>
          <w:lang w:val="en-GB"/>
        </w:rPr>
        <w:t>The Processor shall ensure that each of its employees has a personal and unique identifier (user ID) and uses an authentication method that verifies and assures the identity of users.</w:t>
      </w:r>
      <w:r w:rsidR="00E76EE0" w:rsidRPr="00AB2429">
        <w:rPr>
          <w:rFonts w:ascii="Arial" w:hAnsi="Arial" w:cs="Arial"/>
          <w:sz w:val="20"/>
          <w:szCs w:val="20"/>
          <w:lang w:val="en-GB"/>
        </w:rPr>
        <w:t xml:space="preserve"> </w:t>
      </w:r>
    </w:p>
    <w:p w14:paraId="4C6189F4" w14:textId="2C06A873" w:rsidR="002E5E7A" w:rsidRPr="00AB2429" w:rsidRDefault="00927673"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927673">
        <w:rPr>
          <w:rFonts w:ascii="Arial" w:hAnsi="Arial" w:cs="Arial"/>
          <w:sz w:val="20"/>
          <w:szCs w:val="20"/>
          <w:lang w:val="en-GB"/>
        </w:rPr>
        <w:t>The Processor shall be required to have a change management system in place for changes to operational processes, information processing facilities, and systems. The change management system shall include tests and reviews performed prior to implementing changes, such as procedures for handling urgent changes, procedures for recovery after failed changes, and records showing what was changed, when, and by whom.</w:t>
      </w:r>
    </w:p>
    <w:p w14:paraId="24C7D20D" w14:textId="549E0C46" w:rsidR="002E5E7A" w:rsidRPr="00AB2429" w:rsidRDefault="00927673"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927673">
        <w:rPr>
          <w:rFonts w:ascii="Arial" w:hAnsi="Arial" w:cs="Arial"/>
          <w:sz w:val="20"/>
          <w:szCs w:val="20"/>
          <w:lang w:val="en-GB"/>
        </w:rPr>
        <w:t>The Processor shall record and monitor the activities of users, including system administrators, successful and unsuccessful logins, data processing operations performed, exceptions used, failures, and information security incidents, and shall review them regularly. In addition, the Processor shall store and retain the log information for at least 6 months or for a longer period specified by legislation and shall provide it to the Controller upon request.</w:t>
      </w:r>
    </w:p>
    <w:p w14:paraId="08ADD671" w14:textId="5CC19D34" w:rsidR="002E5E7A" w:rsidRPr="00AB2429" w:rsidRDefault="00927673"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927673">
        <w:rPr>
          <w:rFonts w:ascii="Arial" w:hAnsi="Arial" w:cs="Arial"/>
          <w:sz w:val="20"/>
          <w:szCs w:val="20"/>
          <w:lang w:val="en-GB"/>
        </w:rPr>
        <w:t>The Processor shall actively and in a timely manner manage all relevant technologies, including, but not limited to, operating systems, databases, applications, and vulnerabilities thereto.</w:t>
      </w:r>
      <w:r w:rsidR="00E76EE0" w:rsidRPr="00AB2429">
        <w:rPr>
          <w:rFonts w:ascii="Arial" w:hAnsi="Arial" w:cs="Arial"/>
          <w:sz w:val="20"/>
          <w:szCs w:val="20"/>
          <w:lang w:val="en-GB"/>
        </w:rPr>
        <w:t xml:space="preserve"> </w:t>
      </w:r>
    </w:p>
    <w:p w14:paraId="5DDD2DA7" w14:textId="4E0935FF" w:rsidR="002E5E7A" w:rsidRPr="00AB2429" w:rsidRDefault="00927673"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927673">
        <w:rPr>
          <w:rFonts w:ascii="Arial" w:hAnsi="Arial" w:cs="Arial"/>
          <w:sz w:val="20"/>
          <w:szCs w:val="20"/>
          <w:lang w:val="en-GB"/>
        </w:rPr>
        <w:t>The Processor shall establish security requirements for all relevant technologies, such as operating systems, databases, and applications.</w:t>
      </w:r>
    </w:p>
    <w:p w14:paraId="6C85C1CF" w14:textId="2760C875" w:rsidR="00E76EE0" w:rsidRPr="00AB2429" w:rsidRDefault="00927673" w:rsidP="00070B4D">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927673">
        <w:rPr>
          <w:rFonts w:ascii="Arial" w:hAnsi="Arial" w:cs="Arial"/>
          <w:sz w:val="20"/>
          <w:szCs w:val="20"/>
          <w:lang w:val="en-GB"/>
        </w:rPr>
        <w:t>The Processor shall be required to ensure that development is separated from testing and production environments.</w:t>
      </w:r>
    </w:p>
    <w:p w14:paraId="50121DC3" w14:textId="77777777" w:rsidR="00440816" w:rsidRPr="00AB2429" w:rsidRDefault="00440816" w:rsidP="00070B4D">
      <w:pPr>
        <w:spacing w:after="0"/>
        <w:rPr>
          <w:rFonts w:ascii="Arial" w:hAnsi="Arial" w:cs="Arial"/>
          <w:sz w:val="20"/>
          <w:szCs w:val="20"/>
          <w:lang w:val="en-GB"/>
        </w:rPr>
      </w:pPr>
    </w:p>
    <w:p w14:paraId="7196D1FF" w14:textId="53E223B1" w:rsidR="00E76EE0" w:rsidRPr="00AB2429" w:rsidRDefault="00E76EE0" w:rsidP="00CB69BB">
      <w:pPr>
        <w:spacing w:after="0"/>
        <w:jc w:val="center"/>
        <w:rPr>
          <w:rFonts w:ascii="Arial" w:hAnsi="Arial" w:cs="Arial"/>
          <w:b/>
          <w:bCs/>
          <w:sz w:val="20"/>
          <w:szCs w:val="20"/>
          <w:lang w:val="en-GB"/>
        </w:rPr>
      </w:pPr>
      <w:r w:rsidRPr="00AB2429">
        <w:rPr>
          <w:rFonts w:ascii="Arial" w:hAnsi="Arial" w:cs="Arial"/>
          <w:b/>
          <w:bCs/>
          <w:sz w:val="20"/>
          <w:szCs w:val="20"/>
          <w:lang w:val="en-GB"/>
        </w:rPr>
        <w:t>IV.</w:t>
      </w:r>
      <w:r w:rsidR="00545165" w:rsidRPr="00AB2429">
        <w:rPr>
          <w:rFonts w:ascii="Arial" w:hAnsi="Arial" w:cs="Arial"/>
          <w:b/>
          <w:bCs/>
          <w:sz w:val="20"/>
          <w:szCs w:val="20"/>
          <w:lang w:val="en-GB"/>
        </w:rPr>
        <w:t xml:space="preserve"> </w:t>
      </w:r>
      <w:r w:rsidR="00F1128D" w:rsidRPr="00F1128D">
        <w:rPr>
          <w:rFonts w:ascii="Arial" w:hAnsi="Arial" w:cs="Arial"/>
          <w:b/>
          <w:bCs/>
          <w:sz w:val="20"/>
          <w:szCs w:val="20"/>
          <w:lang w:val="en-GB"/>
        </w:rPr>
        <w:t>Management of Security Incidents, including Data Breaches, and Operational Continuity</w:t>
      </w:r>
    </w:p>
    <w:p w14:paraId="420318FA" w14:textId="77777777" w:rsidR="00E76EE0" w:rsidRPr="00AB2429" w:rsidRDefault="00E76EE0" w:rsidP="00CB69BB">
      <w:pPr>
        <w:spacing w:after="0"/>
        <w:rPr>
          <w:rFonts w:ascii="Arial" w:hAnsi="Arial" w:cs="Arial"/>
          <w:sz w:val="20"/>
          <w:szCs w:val="20"/>
          <w:lang w:val="en-GB"/>
        </w:rPr>
      </w:pPr>
    </w:p>
    <w:p w14:paraId="0BE1F3AF" w14:textId="73C24FEC" w:rsidR="00E76EE0" w:rsidRPr="00AB2429" w:rsidRDefault="00F1128D" w:rsidP="00CB69BB">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F1128D">
        <w:rPr>
          <w:rFonts w:ascii="Arial" w:hAnsi="Arial" w:cs="Arial"/>
          <w:sz w:val="20"/>
          <w:szCs w:val="20"/>
          <w:lang w:val="en-GB"/>
        </w:rPr>
        <w:t>The Controller shall have established procedures for managing security incidents, including data breaches.</w:t>
      </w:r>
    </w:p>
    <w:p w14:paraId="1C2EB634" w14:textId="0E3C737F" w:rsidR="00E76EE0" w:rsidRPr="00AB2429" w:rsidRDefault="00667CEB" w:rsidP="00CB69BB">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667CEB">
        <w:rPr>
          <w:rFonts w:ascii="Arial" w:hAnsi="Arial" w:cs="Arial"/>
          <w:sz w:val="20"/>
          <w:szCs w:val="20"/>
          <w:lang w:val="en-GB"/>
        </w:rPr>
        <w:lastRenderedPageBreak/>
        <w:t>The Processor shall immediately provide the Controller with a properly compiled and accurate report on security incidents and shall perform other obligations related to data security breaches as provided for in the Agreement.</w:t>
      </w:r>
    </w:p>
    <w:p w14:paraId="4710B039" w14:textId="4E04E5D6" w:rsidR="00E76EE0" w:rsidRPr="00AB2429" w:rsidRDefault="00667CEB" w:rsidP="00CB69BB">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667CEB">
        <w:rPr>
          <w:rFonts w:ascii="Arial" w:hAnsi="Arial" w:cs="Arial"/>
          <w:sz w:val="20"/>
          <w:szCs w:val="20"/>
          <w:lang w:val="en-GB"/>
        </w:rPr>
        <w:t>The Processor shall identify risks to operational continuity and take the necessary measures to control and mitigate such risks.</w:t>
      </w:r>
    </w:p>
    <w:p w14:paraId="6645518C" w14:textId="37F3D9FC" w:rsidR="00E76EE0" w:rsidRPr="00AB2429" w:rsidRDefault="007674A1" w:rsidP="00CB69BB">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7674A1">
        <w:rPr>
          <w:rFonts w:ascii="Arial" w:hAnsi="Arial" w:cs="Arial"/>
          <w:sz w:val="20"/>
          <w:szCs w:val="20"/>
          <w:lang w:val="en-GB"/>
        </w:rPr>
        <w:t>The Processor shall document its operational continuity management processes and procedures.</w:t>
      </w:r>
    </w:p>
    <w:p w14:paraId="0C5655B5" w14:textId="2AC64F8D" w:rsidR="00E76EE0" w:rsidRPr="00AB2429" w:rsidRDefault="0060136C" w:rsidP="00CB69BB">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60136C">
        <w:rPr>
          <w:rFonts w:ascii="Arial" w:hAnsi="Arial" w:cs="Arial"/>
          <w:sz w:val="20"/>
          <w:szCs w:val="20"/>
          <w:lang w:val="en-GB"/>
        </w:rPr>
        <w:t>The Processor shall periodically evaluate the effectiveness and compliance of its operational continuity management.</w:t>
      </w:r>
    </w:p>
    <w:p w14:paraId="6722BF2B" w14:textId="6F62D95B" w:rsidR="00E76EE0" w:rsidRPr="00AB2429" w:rsidRDefault="0060136C" w:rsidP="00CB69BB">
      <w:pPr>
        <w:pStyle w:val="ListParagraph"/>
        <w:numPr>
          <w:ilvl w:val="0"/>
          <w:numId w:val="13"/>
        </w:numPr>
        <w:tabs>
          <w:tab w:val="left" w:pos="0"/>
          <w:tab w:val="left" w:pos="567"/>
        </w:tabs>
        <w:spacing w:after="0"/>
        <w:ind w:left="0" w:firstLine="0"/>
        <w:jc w:val="both"/>
        <w:rPr>
          <w:rFonts w:ascii="Arial" w:hAnsi="Arial" w:cs="Arial"/>
          <w:sz w:val="20"/>
          <w:szCs w:val="20"/>
          <w:lang w:val="en-GB"/>
        </w:rPr>
      </w:pPr>
      <w:r w:rsidRPr="0060136C">
        <w:rPr>
          <w:rFonts w:ascii="Arial" w:hAnsi="Arial" w:cs="Arial"/>
          <w:sz w:val="20"/>
          <w:szCs w:val="20"/>
          <w:lang w:val="en-GB"/>
        </w:rPr>
        <w:t>At the request of the Controller, the Processor shall provide reports on the adequate functioning of measures ensuring operational continuity.</w:t>
      </w:r>
    </w:p>
    <w:p w14:paraId="3B0CBA39" w14:textId="77777777" w:rsidR="00E76EE0" w:rsidRPr="00AB2429" w:rsidRDefault="00E76EE0" w:rsidP="00CB69BB">
      <w:pPr>
        <w:spacing w:after="0"/>
        <w:rPr>
          <w:rFonts w:ascii="Arial" w:hAnsi="Arial" w:cs="Arial"/>
          <w:sz w:val="20"/>
          <w:szCs w:val="20"/>
          <w:lang w:val="en-GB"/>
        </w:rPr>
      </w:pPr>
    </w:p>
    <w:p w14:paraId="7251023B" w14:textId="5A0A214A" w:rsidR="00E76EE0" w:rsidRPr="00AB2429" w:rsidRDefault="00EA007B" w:rsidP="00CB69BB">
      <w:pPr>
        <w:spacing w:after="0"/>
        <w:jc w:val="center"/>
        <w:rPr>
          <w:rFonts w:ascii="Arial" w:hAnsi="Arial" w:cs="Arial"/>
          <w:b/>
          <w:bCs/>
          <w:sz w:val="20"/>
          <w:szCs w:val="20"/>
          <w:lang w:val="en-GB"/>
        </w:rPr>
      </w:pPr>
      <w:r w:rsidRPr="00AB2429">
        <w:rPr>
          <w:rFonts w:ascii="Arial" w:hAnsi="Arial" w:cs="Arial"/>
          <w:b/>
          <w:bCs/>
          <w:sz w:val="20"/>
          <w:szCs w:val="20"/>
          <w:lang w:val="en-GB"/>
        </w:rPr>
        <w:t>V. Compliance with Security Requirements</w:t>
      </w:r>
    </w:p>
    <w:p w14:paraId="28CF965C" w14:textId="77777777" w:rsidR="00E76EE0" w:rsidRPr="00AB2429" w:rsidRDefault="00E76EE0" w:rsidP="00CB69BB">
      <w:pPr>
        <w:spacing w:after="0"/>
        <w:rPr>
          <w:rFonts w:ascii="Arial" w:hAnsi="Arial" w:cs="Arial"/>
          <w:sz w:val="20"/>
          <w:szCs w:val="20"/>
          <w:lang w:val="en-GB"/>
        </w:rPr>
      </w:pPr>
    </w:p>
    <w:p w14:paraId="3EC803E4" w14:textId="2CED3472" w:rsidR="00E76EE0" w:rsidRPr="00AB2429" w:rsidRDefault="00E76EE0" w:rsidP="00D76FF5">
      <w:pPr>
        <w:tabs>
          <w:tab w:val="left" w:pos="567"/>
        </w:tabs>
        <w:spacing w:after="0"/>
        <w:jc w:val="both"/>
        <w:rPr>
          <w:rFonts w:ascii="Arial" w:hAnsi="Arial" w:cs="Arial"/>
          <w:sz w:val="20"/>
          <w:szCs w:val="20"/>
          <w:lang w:val="en-GB"/>
        </w:rPr>
      </w:pPr>
      <w:r w:rsidRPr="00AB2429">
        <w:rPr>
          <w:rFonts w:ascii="Arial" w:hAnsi="Arial" w:cs="Arial"/>
          <w:sz w:val="20"/>
          <w:szCs w:val="20"/>
          <w:lang w:val="en-GB"/>
        </w:rPr>
        <w:t>20.</w:t>
      </w:r>
      <w:r w:rsidRPr="00AB2429">
        <w:rPr>
          <w:rFonts w:ascii="Arial" w:hAnsi="Arial" w:cs="Arial"/>
          <w:sz w:val="20"/>
          <w:szCs w:val="20"/>
          <w:lang w:val="en-GB"/>
        </w:rPr>
        <w:tab/>
      </w:r>
      <w:r w:rsidR="00D76FF5" w:rsidRPr="00D76FF5">
        <w:rPr>
          <w:rFonts w:ascii="Arial" w:hAnsi="Arial" w:cs="Arial"/>
          <w:sz w:val="20"/>
          <w:szCs w:val="20"/>
          <w:lang w:val="en-GB"/>
        </w:rPr>
        <w:t>At the request of the Controller, the Processor shall immediately provide the Controller with a report on compliance with the Security Requirements, which shall also cover the compliance of the sub-processor(s) with these requirements, if any.</w:t>
      </w:r>
    </w:p>
    <w:p w14:paraId="1A4A0BB6" w14:textId="77777777" w:rsidR="00E76EE0" w:rsidRPr="00AB2429" w:rsidRDefault="00E76EE0" w:rsidP="00CB69BB">
      <w:pPr>
        <w:spacing w:after="0"/>
        <w:rPr>
          <w:rFonts w:ascii="Arial" w:hAnsi="Arial" w:cs="Arial"/>
          <w:sz w:val="20"/>
          <w:szCs w:val="20"/>
          <w:lang w:val="en-GB"/>
        </w:rPr>
      </w:pPr>
    </w:p>
    <w:p w14:paraId="2069ACD9" w14:textId="003C592A" w:rsidR="00B25B1D" w:rsidRPr="00AB2429" w:rsidRDefault="00B25B1D" w:rsidP="0036409D">
      <w:pPr>
        <w:spacing w:after="0"/>
        <w:rPr>
          <w:rFonts w:ascii="Arial" w:hAnsi="Arial" w:cs="Arial"/>
          <w:sz w:val="20"/>
          <w:szCs w:val="20"/>
          <w:lang w:val="en-GB"/>
        </w:rPr>
      </w:pPr>
    </w:p>
    <w:p w14:paraId="0ABDD4C0" w14:textId="5CB57ACD" w:rsidR="00E76EE0" w:rsidRPr="00AB2429" w:rsidRDefault="000733C5" w:rsidP="0036409D">
      <w:pPr>
        <w:spacing w:after="0"/>
        <w:jc w:val="center"/>
        <w:rPr>
          <w:rFonts w:ascii="Arial" w:hAnsi="Arial" w:cs="Arial"/>
          <w:b/>
          <w:bCs/>
          <w:sz w:val="20"/>
          <w:szCs w:val="20"/>
          <w:lang w:val="en-GB"/>
        </w:rPr>
      </w:pPr>
      <w:r w:rsidRPr="00AB2429">
        <w:rPr>
          <w:rFonts w:ascii="Arial" w:hAnsi="Arial" w:cs="Arial"/>
          <w:b/>
          <w:bCs/>
          <w:sz w:val="20"/>
          <w:szCs w:val="20"/>
          <w:lang w:val="en-GB"/>
        </w:rPr>
        <w:t>VI. Details and signatures of the Parties:</w:t>
      </w:r>
    </w:p>
    <w:p w14:paraId="2F9774C3" w14:textId="77777777" w:rsidR="00E76EE0" w:rsidRPr="00AB2429" w:rsidRDefault="00E76EE0" w:rsidP="0036409D">
      <w:pPr>
        <w:spacing w:after="0"/>
        <w:rPr>
          <w:rFonts w:ascii="Arial" w:hAnsi="Arial" w:cs="Arial"/>
          <w:sz w:val="20"/>
          <w:szCs w:val="20"/>
          <w:lang w:val="en-GB"/>
        </w:rPr>
      </w:pPr>
    </w:p>
    <w:tbl>
      <w:tblPr>
        <w:tblW w:w="5000" w:type="pct"/>
        <w:tblLook w:val="0000" w:firstRow="0" w:lastRow="0" w:firstColumn="0" w:lastColumn="0" w:noHBand="0" w:noVBand="0"/>
      </w:tblPr>
      <w:tblGrid>
        <w:gridCol w:w="4819"/>
        <w:gridCol w:w="4819"/>
      </w:tblGrid>
      <w:tr w:rsidR="00545165" w:rsidRPr="00AB2429" w14:paraId="2D9C15B2" w14:textId="77777777" w:rsidTr="003460B5">
        <w:trPr>
          <w:cantSplit/>
          <w:trHeight w:val="434"/>
        </w:trPr>
        <w:tc>
          <w:tcPr>
            <w:tcW w:w="2500" w:type="pct"/>
          </w:tcPr>
          <w:p w14:paraId="01F1D38B" w14:textId="783C9BA5" w:rsidR="00545165" w:rsidRPr="00AB2429" w:rsidRDefault="00D70DA9" w:rsidP="00E0419C">
            <w:pPr>
              <w:spacing w:after="0"/>
              <w:ind w:left="-111"/>
              <w:rPr>
                <w:rFonts w:ascii="Arial" w:hAnsi="Arial" w:cs="Arial"/>
                <w:b/>
                <w:bCs/>
                <w:sz w:val="20"/>
                <w:szCs w:val="20"/>
                <w:lang w:val="en-GB"/>
              </w:rPr>
            </w:pPr>
            <w:r>
              <w:rPr>
                <w:rFonts w:ascii="Arial" w:hAnsi="Arial" w:cs="Arial"/>
                <w:b/>
                <w:bCs/>
                <w:sz w:val="20"/>
                <w:szCs w:val="20"/>
                <w:lang w:val="en-GB"/>
              </w:rPr>
              <w:t>CONTROLLER</w:t>
            </w:r>
            <w:r w:rsidR="00545165" w:rsidRPr="00AB2429">
              <w:rPr>
                <w:rFonts w:ascii="Arial" w:hAnsi="Arial" w:cs="Arial"/>
                <w:b/>
                <w:bCs/>
                <w:sz w:val="20"/>
                <w:szCs w:val="20"/>
                <w:lang w:val="en-GB"/>
              </w:rPr>
              <w:t>:</w:t>
            </w:r>
          </w:p>
          <w:p w14:paraId="7D063D9A" w14:textId="45955C6B" w:rsidR="0036409D" w:rsidRPr="00AB2429" w:rsidRDefault="00B14A40" w:rsidP="00E0419C">
            <w:pPr>
              <w:spacing w:after="0"/>
              <w:ind w:left="-111"/>
              <w:rPr>
                <w:rFonts w:ascii="Arial" w:hAnsi="Arial" w:cs="Arial"/>
                <w:sz w:val="20"/>
                <w:szCs w:val="20"/>
                <w:lang w:val="en-GB"/>
              </w:rPr>
            </w:pPr>
            <w:r w:rsidRPr="00AB2429">
              <w:rPr>
                <w:rFonts w:ascii="Arial" w:hAnsi="Arial" w:cs="Arial"/>
                <w:sz w:val="20"/>
                <w:szCs w:val="20"/>
                <w:lang w:val="en-GB"/>
              </w:rPr>
              <w:t>Joint Stock Company Lietuvos Paštas</w:t>
            </w:r>
          </w:p>
          <w:p w14:paraId="737644F0" w14:textId="00219A79" w:rsidR="0036409D" w:rsidRPr="00AB2429" w:rsidRDefault="00B14A40" w:rsidP="00E0419C">
            <w:pPr>
              <w:spacing w:after="0"/>
              <w:ind w:left="-111"/>
              <w:rPr>
                <w:rFonts w:ascii="Arial" w:hAnsi="Arial" w:cs="Arial"/>
                <w:sz w:val="20"/>
                <w:szCs w:val="20"/>
                <w:lang w:val="en-GB"/>
              </w:rPr>
            </w:pPr>
            <w:r w:rsidRPr="00AB2429">
              <w:rPr>
                <w:rFonts w:ascii="Arial" w:hAnsi="Arial" w:cs="Arial"/>
                <w:sz w:val="20"/>
                <w:szCs w:val="20"/>
                <w:lang w:val="en-GB"/>
              </w:rPr>
              <w:t xml:space="preserve">Legal entity code </w:t>
            </w:r>
            <w:r w:rsidR="0036409D" w:rsidRPr="00AB2429">
              <w:rPr>
                <w:rFonts w:ascii="Arial" w:hAnsi="Arial" w:cs="Arial"/>
                <w:sz w:val="20"/>
                <w:szCs w:val="20"/>
                <w:lang w:val="en-GB"/>
              </w:rPr>
              <w:t>121215587</w:t>
            </w:r>
          </w:p>
          <w:p w14:paraId="1B3F9F1B" w14:textId="73F75A96" w:rsidR="0036409D" w:rsidRPr="00AB2429" w:rsidRDefault="0036409D" w:rsidP="00E0419C">
            <w:pPr>
              <w:spacing w:after="0"/>
              <w:ind w:left="-111"/>
              <w:rPr>
                <w:rFonts w:ascii="Arial" w:hAnsi="Arial" w:cs="Arial"/>
                <w:sz w:val="20"/>
                <w:szCs w:val="20"/>
                <w:lang w:val="en-GB"/>
              </w:rPr>
            </w:pPr>
            <w:r w:rsidRPr="00AB2429">
              <w:rPr>
                <w:rFonts w:ascii="Arial" w:hAnsi="Arial" w:cs="Arial"/>
                <w:sz w:val="20"/>
                <w:szCs w:val="20"/>
                <w:lang w:val="en-GB"/>
              </w:rPr>
              <w:t xml:space="preserve">J. Balčikonio g. 3, </w:t>
            </w:r>
            <w:r w:rsidR="00C52C72" w:rsidRPr="00AB2429">
              <w:rPr>
                <w:rFonts w:ascii="Arial" w:hAnsi="Arial" w:cs="Arial"/>
                <w:sz w:val="20"/>
                <w:szCs w:val="20"/>
                <w:lang w:val="en-GB"/>
              </w:rPr>
              <w:t>08247</w:t>
            </w:r>
            <w:r w:rsidRPr="00AB2429">
              <w:rPr>
                <w:rFonts w:ascii="Arial" w:hAnsi="Arial" w:cs="Arial"/>
                <w:sz w:val="20"/>
                <w:szCs w:val="20"/>
                <w:lang w:val="en-GB"/>
              </w:rPr>
              <w:t xml:space="preserve"> Vilnius</w:t>
            </w:r>
          </w:p>
          <w:p w14:paraId="3D0B97AF" w14:textId="77777777" w:rsidR="003C3B62" w:rsidRPr="00AB2429" w:rsidRDefault="003C3B62" w:rsidP="00E0419C">
            <w:pPr>
              <w:spacing w:after="0"/>
              <w:ind w:left="-111"/>
              <w:rPr>
                <w:rFonts w:ascii="Arial" w:hAnsi="Arial" w:cs="Arial"/>
                <w:sz w:val="20"/>
                <w:szCs w:val="20"/>
                <w:lang w:val="en-GB"/>
              </w:rPr>
            </w:pPr>
          </w:p>
          <w:p w14:paraId="04F0AC0E" w14:textId="4730AC17" w:rsidR="00545165" w:rsidRPr="00AB2429" w:rsidRDefault="00545165" w:rsidP="00E0419C">
            <w:pPr>
              <w:spacing w:after="0"/>
              <w:ind w:left="-111"/>
              <w:rPr>
                <w:rFonts w:ascii="Arial" w:hAnsi="Arial" w:cs="Arial"/>
                <w:sz w:val="20"/>
                <w:szCs w:val="20"/>
                <w:lang w:val="en-GB"/>
              </w:rPr>
            </w:pPr>
          </w:p>
          <w:p w14:paraId="2005396E" w14:textId="046AA82E" w:rsidR="00545165" w:rsidRPr="00AB2429" w:rsidRDefault="00545165" w:rsidP="00E0419C">
            <w:pPr>
              <w:spacing w:after="0"/>
              <w:ind w:left="-111"/>
              <w:rPr>
                <w:rFonts w:ascii="Arial" w:hAnsi="Arial" w:cs="Arial"/>
                <w:sz w:val="20"/>
                <w:szCs w:val="20"/>
                <w:lang w:val="en-GB"/>
              </w:rPr>
            </w:pPr>
            <w:r w:rsidRPr="00AB2429">
              <w:rPr>
                <w:rFonts w:ascii="Arial" w:hAnsi="Arial" w:cs="Arial"/>
                <w:sz w:val="20"/>
                <w:szCs w:val="20"/>
                <w:lang w:val="en-GB"/>
              </w:rPr>
              <w:t>[</w:t>
            </w:r>
            <w:r w:rsidR="008C658C" w:rsidRPr="00AB2429">
              <w:rPr>
                <w:rFonts w:ascii="Arial" w:hAnsi="Arial" w:cs="Arial"/>
                <w:i/>
                <w:iCs/>
                <w:sz w:val="20"/>
                <w:szCs w:val="20"/>
                <w:lang w:val="en-GB"/>
              </w:rPr>
              <w:t>position, name and surname of the signatory</w:t>
            </w:r>
            <w:r w:rsidRPr="00AB2429">
              <w:rPr>
                <w:rFonts w:ascii="Arial" w:hAnsi="Arial" w:cs="Arial"/>
                <w:sz w:val="20"/>
                <w:szCs w:val="20"/>
                <w:lang w:val="en-GB"/>
              </w:rPr>
              <w:t>]</w:t>
            </w:r>
          </w:p>
          <w:p w14:paraId="0378F39C" w14:textId="77777777" w:rsidR="00545165" w:rsidRPr="00AB2429" w:rsidRDefault="00545165" w:rsidP="00E0419C">
            <w:pPr>
              <w:spacing w:after="0"/>
              <w:ind w:left="-111"/>
              <w:rPr>
                <w:rFonts w:ascii="Arial" w:hAnsi="Arial" w:cs="Arial"/>
                <w:sz w:val="20"/>
                <w:szCs w:val="20"/>
                <w:lang w:val="en-GB"/>
              </w:rPr>
            </w:pPr>
          </w:p>
        </w:tc>
        <w:tc>
          <w:tcPr>
            <w:tcW w:w="2500" w:type="pct"/>
          </w:tcPr>
          <w:p w14:paraId="5226562A" w14:textId="08D03583" w:rsidR="00545165" w:rsidRPr="00AB2429" w:rsidRDefault="00D70DA9" w:rsidP="0036409D">
            <w:pPr>
              <w:spacing w:after="0"/>
              <w:rPr>
                <w:rFonts w:ascii="Arial" w:hAnsi="Arial" w:cs="Arial"/>
                <w:b/>
                <w:bCs/>
                <w:sz w:val="20"/>
                <w:szCs w:val="20"/>
                <w:lang w:val="en-GB"/>
              </w:rPr>
            </w:pPr>
            <w:r>
              <w:rPr>
                <w:rFonts w:ascii="Arial" w:hAnsi="Arial" w:cs="Arial"/>
                <w:b/>
                <w:bCs/>
                <w:sz w:val="20"/>
                <w:szCs w:val="20"/>
                <w:lang w:val="en-GB"/>
              </w:rPr>
              <w:t>PROCESSOR</w:t>
            </w:r>
            <w:r w:rsidR="00545165" w:rsidRPr="00AB2429">
              <w:rPr>
                <w:rFonts w:ascii="Arial" w:hAnsi="Arial" w:cs="Arial"/>
                <w:b/>
                <w:bCs/>
                <w:sz w:val="20"/>
                <w:szCs w:val="20"/>
                <w:lang w:val="en-GB"/>
              </w:rPr>
              <w:t>:</w:t>
            </w:r>
          </w:p>
          <w:p w14:paraId="23C46B14" w14:textId="77777777" w:rsidR="00545165" w:rsidRPr="00AB2429" w:rsidRDefault="00545165" w:rsidP="0036409D">
            <w:pPr>
              <w:spacing w:after="0"/>
              <w:rPr>
                <w:rFonts w:ascii="Arial" w:hAnsi="Arial" w:cs="Arial"/>
                <w:sz w:val="20"/>
                <w:szCs w:val="20"/>
                <w:lang w:val="en-GB"/>
              </w:rPr>
            </w:pPr>
          </w:p>
          <w:p w14:paraId="414CA9F2" w14:textId="77777777" w:rsidR="00545165" w:rsidRPr="00AB2429" w:rsidRDefault="00545165" w:rsidP="0036409D">
            <w:pPr>
              <w:spacing w:after="0"/>
              <w:rPr>
                <w:rFonts w:ascii="Arial" w:hAnsi="Arial" w:cs="Arial"/>
                <w:sz w:val="20"/>
                <w:szCs w:val="20"/>
                <w:lang w:val="en-GB"/>
              </w:rPr>
            </w:pPr>
          </w:p>
          <w:p w14:paraId="35206DED" w14:textId="2AEBF8E0" w:rsidR="00545165" w:rsidRPr="00AB2429" w:rsidRDefault="00545165" w:rsidP="0036409D">
            <w:pPr>
              <w:spacing w:after="0"/>
              <w:rPr>
                <w:rFonts w:ascii="Arial" w:hAnsi="Arial" w:cs="Arial"/>
                <w:sz w:val="20"/>
                <w:szCs w:val="20"/>
                <w:lang w:val="en-GB"/>
              </w:rPr>
            </w:pPr>
          </w:p>
          <w:p w14:paraId="3825DBBD" w14:textId="77777777" w:rsidR="00545165" w:rsidRPr="00AB2429" w:rsidRDefault="00545165" w:rsidP="0036409D">
            <w:pPr>
              <w:spacing w:after="0"/>
              <w:rPr>
                <w:rFonts w:ascii="Arial" w:hAnsi="Arial" w:cs="Arial"/>
                <w:sz w:val="20"/>
                <w:szCs w:val="20"/>
                <w:lang w:val="en-GB"/>
              </w:rPr>
            </w:pPr>
          </w:p>
          <w:p w14:paraId="1F6BB5CF" w14:textId="77777777" w:rsidR="00545165" w:rsidRPr="00AB2429" w:rsidRDefault="00545165" w:rsidP="0036409D">
            <w:pPr>
              <w:spacing w:after="0"/>
              <w:rPr>
                <w:rFonts w:ascii="Arial" w:hAnsi="Arial" w:cs="Arial"/>
                <w:sz w:val="20"/>
                <w:szCs w:val="20"/>
                <w:lang w:val="en-GB"/>
              </w:rPr>
            </w:pPr>
          </w:p>
          <w:p w14:paraId="022A7901" w14:textId="140825A9" w:rsidR="00545165" w:rsidRPr="00AB2429" w:rsidRDefault="00545165" w:rsidP="0036409D">
            <w:pPr>
              <w:spacing w:after="0"/>
              <w:rPr>
                <w:rFonts w:ascii="Arial" w:hAnsi="Arial" w:cs="Arial"/>
                <w:sz w:val="20"/>
                <w:szCs w:val="20"/>
                <w:lang w:val="en-GB"/>
              </w:rPr>
            </w:pPr>
            <w:r w:rsidRPr="00AB2429">
              <w:rPr>
                <w:rFonts w:ascii="Arial" w:hAnsi="Arial" w:cs="Arial"/>
                <w:sz w:val="20"/>
                <w:szCs w:val="20"/>
                <w:lang w:val="en-GB"/>
              </w:rPr>
              <w:t>[</w:t>
            </w:r>
            <w:r w:rsidR="008C658C" w:rsidRPr="00AB2429">
              <w:rPr>
                <w:rFonts w:ascii="Arial" w:hAnsi="Arial" w:cs="Arial"/>
                <w:i/>
                <w:iCs/>
                <w:sz w:val="20"/>
                <w:szCs w:val="20"/>
                <w:lang w:val="en-GB"/>
              </w:rPr>
              <w:t>position, name and surname of the signatory</w:t>
            </w:r>
            <w:r w:rsidRPr="00AB2429">
              <w:rPr>
                <w:rFonts w:ascii="Arial" w:hAnsi="Arial" w:cs="Arial"/>
                <w:sz w:val="20"/>
                <w:szCs w:val="20"/>
                <w:lang w:val="en-GB"/>
              </w:rPr>
              <w:t>]</w:t>
            </w:r>
          </w:p>
          <w:p w14:paraId="3270D4AF" w14:textId="77777777" w:rsidR="00545165" w:rsidRPr="00AB2429" w:rsidRDefault="00545165" w:rsidP="0036409D">
            <w:pPr>
              <w:spacing w:after="0"/>
              <w:rPr>
                <w:rFonts w:ascii="Arial" w:hAnsi="Arial" w:cs="Arial"/>
                <w:sz w:val="20"/>
                <w:szCs w:val="20"/>
                <w:lang w:val="en-GB"/>
              </w:rPr>
            </w:pPr>
          </w:p>
        </w:tc>
      </w:tr>
    </w:tbl>
    <w:p w14:paraId="2D97793E" w14:textId="77777777" w:rsidR="00925C84" w:rsidRPr="00AB2429" w:rsidRDefault="00925C84" w:rsidP="0036409D">
      <w:pPr>
        <w:spacing w:after="0"/>
        <w:rPr>
          <w:rFonts w:ascii="Arial" w:hAnsi="Arial" w:cs="Arial"/>
          <w:sz w:val="20"/>
          <w:szCs w:val="20"/>
          <w:lang w:val="en-GB"/>
        </w:rPr>
      </w:pPr>
    </w:p>
    <w:sectPr w:rsidR="00925C84" w:rsidRPr="00AB2429">
      <w:headerReference w:type="default" r:id="rId8"/>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28F58" w14:textId="77777777" w:rsidR="00B75804" w:rsidRDefault="00B75804" w:rsidP="00AC6650">
      <w:pPr>
        <w:spacing w:after="0" w:line="240" w:lineRule="auto"/>
      </w:pPr>
      <w:r>
        <w:separator/>
      </w:r>
    </w:p>
  </w:endnote>
  <w:endnote w:type="continuationSeparator" w:id="0">
    <w:p w14:paraId="740DC173" w14:textId="77777777" w:rsidR="00B75804" w:rsidRDefault="00B75804"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Content>
      <w:p w14:paraId="02D5F2BC" w14:textId="46803A11" w:rsidR="008C09EB" w:rsidRDefault="008C09EB">
        <w:pPr>
          <w:pStyle w:val="Footer"/>
          <w:jc w:val="center"/>
        </w:pPr>
        <w:r>
          <w:fldChar w:fldCharType="begin"/>
        </w:r>
        <w:r>
          <w:instrText>PAGE   \* MERGEFORMAT</w:instrText>
        </w:r>
        <w:r>
          <w:fldChar w:fldCharType="separate"/>
        </w:r>
        <w:r>
          <w:rPr>
            <w:noProof/>
          </w:rPr>
          <w:t>11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6D482" w14:textId="77777777" w:rsidR="00B75804" w:rsidRDefault="00B75804" w:rsidP="00AC6650">
      <w:pPr>
        <w:spacing w:after="0" w:line="240" w:lineRule="auto"/>
      </w:pPr>
      <w:r>
        <w:separator/>
      </w:r>
    </w:p>
  </w:footnote>
  <w:footnote w:type="continuationSeparator" w:id="0">
    <w:p w14:paraId="6E4BA989" w14:textId="77777777" w:rsidR="00B75804" w:rsidRDefault="00B75804" w:rsidP="00AC6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023A" w14:textId="3BAF200E" w:rsidR="00EF44CF" w:rsidRPr="00EF44CF" w:rsidRDefault="006B14CC" w:rsidP="0085095E">
    <w:pPr>
      <w:pStyle w:val="Header"/>
      <w:jc w:val="right"/>
      <w:rPr>
        <w:rFonts w:ascii="Arial" w:hAnsi="Arial" w:cs="Arial"/>
        <w:sz w:val="20"/>
        <w:szCs w:val="20"/>
      </w:rPr>
    </w:pPr>
    <w:r w:rsidRPr="006B14CC">
      <w:rPr>
        <w:rFonts w:ascii="Arial" w:hAnsi="Arial" w:cs="Arial"/>
        <w:sz w:val="20"/>
        <w:szCs w:val="20"/>
      </w:rPr>
      <w:t>Annex No.</w:t>
    </w:r>
    <w:r w:rsidR="0085095E">
      <w:rPr>
        <w:rFonts w:ascii="Arial" w:hAnsi="Arial" w:cs="Arial"/>
        <w:sz w:val="20"/>
        <w:szCs w:val="20"/>
      </w:rPr>
      <w:t xml:space="preserve"> </w:t>
    </w:r>
    <w:r w:rsidR="00EF44CF" w:rsidRPr="00EF44CF">
      <w:rPr>
        <w:rFonts w:ascii="Arial" w:hAnsi="Arial" w:cs="Arial"/>
        <w:sz w:val="20"/>
        <w:szCs w:val="20"/>
      </w:rPr>
      <w:t>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14767"/>
    <w:rsid w:val="00020C55"/>
    <w:rsid w:val="00020E93"/>
    <w:rsid w:val="000234A6"/>
    <w:rsid w:val="00026A76"/>
    <w:rsid w:val="00032951"/>
    <w:rsid w:val="00041D44"/>
    <w:rsid w:val="000420C3"/>
    <w:rsid w:val="00046013"/>
    <w:rsid w:val="0006665E"/>
    <w:rsid w:val="00070B4D"/>
    <w:rsid w:val="000733C5"/>
    <w:rsid w:val="000764D8"/>
    <w:rsid w:val="000878CC"/>
    <w:rsid w:val="00093FC0"/>
    <w:rsid w:val="00094CBB"/>
    <w:rsid w:val="000B1F74"/>
    <w:rsid w:val="0011575E"/>
    <w:rsid w:val="00120E15"/>
    <w:rsid w:val="001225D7"/>
    <w:rsid w:val="001322E1"/>
    <w:rsid w:val="00140970"/>
    <w:rsid w:val="00141F85"/>
    <w:rsid w:val="00186D91"/>
    <w:rsid w:val="00191EB4"/>
    <w:rsid w:val="001D08C5"/>
    <w:rsid w:val="001D68B0"/>
    <w:rsid w:val="00213371"/>
    <w:rsid w:val="00213AD6"/>
    <w:rsid w:val="00220CC7"/>
    <w:rsid w:val="00230AAF"/>
    <w:rsid w:val="00241526"/>
    <w:rsid w:val="002448F0"/>
    <w:rsid w:val="00247FC5"/>
    <w:rsid w:val="00250759"/>
    <w:rsid w:val="002573A8"/>
    <w:rsid w:val="00267C2B"/>
    <w:rsid w:val="00270833"/>
    <w:rsid w:val="002803D9"/>
    <w:rsid w:val="00280F3D"/>
    <w:rsid w:val="00287678"/>
    <w:rsid w:val="002A0011"/>
    <w:rsid w:val="002A1BA5"/>
    <w:rsid w:val="002C06A8"/>
    <w:rsid w:val="002C63EA"/>
    <w:rsid w:val="002D2E7D"/>
    <w:rsid w:val="002D3C8A"/>
    <w:rsid w:val="002E5E7A"/>
    <w:rsid w:val="002E72B9"/>
    <w:rsid w:val="002F0A03"/>
    <w:rsid w:val="003049C4"/>
    <w:rsid w:val="00306A56"/>
    <w:rsid w:val="00313CB2"/>
    <w:rsid w:val="00345173"/>
    <w:rsid w:val="003460B5"/>
    <w:rsid w:val="0035423C"/>
    <w:rsid w:val="0036409D"/>
    <w:rsid w:val="00370D56"/>
    <w:rsid w:val="0037130F"/>
    <w:rsid w:val="00381E9E"/>
    <w:rsid w:val="003879FB"/>
    <w:rsid w:val="003A3596"/>
    <w:rsid w:val="003B1706"/>
    <w:rsid w:val="003B621E"/>
    <w:rsid w:val="003C3B62"/>
    <w:rsid w:val="003E03E3"/>
    <w:rsid w:val="003F76E4"/>
    <w:rsid w:val="00421806"/>
    <w:rsid w:val="00431EF3"/>
    <w:rsid w:val="00440816"/>
    <w:rsid w:val="0044288E"/>
    <w:rsid w:val="00450111"/>
    <w:rsid w:val="00484D1C"/>
    <w:rsid w:val="004A17A8"/>
    <w:rsid w:val="004A5CC7"/>
    <w:rsid w:val="004B62C0"/>
    <w:rsid w:val="004D3C5E"/>
    <w:rsid w:val="004E0434"/>
    <w:rsid w:val="004E14E2"/>
    <w:rsid w:val="004E4FDB"/>
    <w:rsid w:val="004E5AFD"/>
    <w:rsid w:val="004F64F8"/>
    <w:rsid w:val="004F6AB8"/>
    <w:rsid w:val="0050404E"/>
    <w:rsid w:val="00514696"/>
    <w:rsid w:val="005174A6"/>
    <w:rsid w:val="00520D66"/>
    <w:rsid w:val="00531F43"/>
    <w:rsid w:val="00534F77"/>
    <w:rsid w:val="00545165"/>
    <w:rsid w:val="00545EA3"/>
    <w:rsid w:val="005677F5"/>
    <w:rsid w:val="00574343"/>
    <w:rsid w:val="00595A94"/>
    <w:rsid w:val="005A0464"/>
    <w:rsid w:val="005A0DBD"/>
    <w:rsid w:val="005A64EE"/>
    <w:rsid w:val="005A6A48"/>
    <w:rsid w:val="005B60F5"/>
    <w:rsid w:val="005B62F0"/>
    <w:rsid w:val="005B679F"/>
    <w:rsid w:val="005B7583"/>
    <w:rsid w:val="005C2145"/>
    <w:rsid w:val="005C52D4"/>
    <w:rsid w:val="005E1CFC"/>
    <w:rsid w:val="005F3081"/>
    <w:rsid w:val="0060136C"/>
    <w:rsid w:val="00602305"/>
    <w:rsid w:val="0060380B"/>
    <w:rsid w:val="006209B6"/>
    <w:rsid w:val="0062248F"/>
    <w:rsid w:val="00652C0F"/>
    <w:rsid w:val="006541AE"/>
    <w:rsid w:val="00664A71"/>
    <w:rsid w:val="00667CEB"/>
    <w:rsid w:val="00673EDA"/>
    <w:rsid w:val="0068116D"/>
    <w:rsid w:val="00681289"/>
    <w:rsid w:val="006977FD"/>
    <w:rsid w:val="006A3B1C"/>
    <w:rsid w:val="006B07E1"/>
    <w:rsid w:val="006B14CC"/>
    <w:rsid w:val="006C7AE2"/>
    <w:rsid w:val="006C7CC3"/>
    <w:rsid w:val="006D1137"/>
    <w:rsid w:val="006D6064"/>
    <w:rsid w:val="006F6324"/>
    <w:rsid w:val="0070683F"/>
    <w:rsid w:val="007134AC"/>
    <w:rsid w:val="00717231"/>
    <w:rsid w:val="00727C9C"/>
    <w:rsid w:val="0073251E"/>
    <w:rsid w:val="007451DC"/>
    <w:rsid w:val="007522E2"/>
    <w:rsid w:val="007674A1"/>
    <w:rsid w:val="0079368E"/>
    <w:rsid w:val="007A2DC9"/>
    <w:rsid w:val="007A4A81"/>
    <w:rsid w:val="007B4C24"/>
    <w:rsid w:val="007C4538"/>
    <w:rsid w:val="007D1650"/>
    <w:rsid w:val="007E6B10"/>
    <w:rsid w:val="007F3919"/>
    <w:rsid w:val="00821B21"/>
    <w:rsid w:val="00823770"/>
    <w:rsid w:val="00831DE2"/>
    <w:rsid w:val="008368A6"/>
    <w:rsid w:val="008410FF"/>
    <w:rsid w:val="008476D6"/>
    <w:rsid w:val="0085095E"/>
    <w:rsid w:val="00862AFE"/>
    <w:rsid w:val="00876257"/>
    <w:rsid w:val="0088517C"/>
    <w:rsid w:val="00885720"/>
    <w:rsid w:val="00890C0A"/>
    <w:rsid w:val="00891CAC"/>
    <w:rsid w:val="008B35FD"/>
    <w:rsid w:val="008C09EB"/>
    <w:rsid w:val="008C658C"/>
    <w:rsid w:val="008D26CB"/>
    <w:rsid w:val="008E5F0E"/>
    <w:rsid w:val="00925C84"/>
    <w:rsid w:val="00927673"/>
    <w:rsid w:val="00937D2E"/>
    <w:rsid w:val="00960FD1"/>
    <w:rsid w:val="0096361A"/>
    <w:rsid w:val="00966DE4"/>
    <w:rsid w:val="009A4028"/>
    <w:rsid w:val="009C4C83"/>
    <w:rsid w:val="009C66AF"/>
    <w:rsid w:val="009D18FF"/>
    <w:rsid w:val="009D2DC4"/>
    <w:rsid w:val="009D41AB"/>
    <w:rsid w:val="009E0339"/>
    <w:rsid w:val="009E30DC"/>
    <w:rsid w:val="009F1C9F"/>
    <w:rsid w:val="00A02FD5"/>
    <w:rsid w:val="00A05AEE"/>
    <w:rsid w:val="00A07155"/>
    <w:rsid w:val="00A16046"/>
    <w:rsid w:val="00A37C46"/>
    <w:rsid w:val="00A4480A"/>
    <w:rsid w:val="00A510C3"/>
    <w:rsid w:val="00A549E3"/>
    <w:rsid w:val="00A6412E"/>
    <w:rsid w:val="00A67C05"/>
    <w:rsid w:val="00A7200F"/>
    <w:rsid w:val="00A76420"/>
    <w:rsid w:val="00AA733D"/>
    <w:rsid w:val="00AB2429"/>
    <w:rsid w:val="00AC160B"/>
    <w:rsid w:val="00AC6650"/>
    <w:rsid w:val="00B02C67"/>
    <w:rsid w:val="00B02FFB"/>
    <w:rsid w:val="00B14A40"/>
    <w:rsid w:val="00B17022"/>
    <w:rsid w:val="00B201FF"/>
    <w:rsid w:val="00B25B1D"/>
    <w:rsid w:val="00B43390"/>
    <w:rsid w:val="00B45A2B"/>
    <w:rsid w:val="00B66740"/>
    <w:rsid w:val="00B75804"/>
    <w:rsid w:val="00B81F46"/>
    <w:rsid w:val="00B82CAF"/>
    <w:rsid w:val="00B83B00"/>
    <w:rsid w:val="00B84508"/>
    <w:rsid w:val="00B93575"/>
    <w:rsid w:val="00B95E9E"/>
    <w:rsid w:val="00B963DD"/>
    <w:rsid w:val="00BA0A36"/>
    <w:rsid w:val="00BA1387"/>
    <w:rsid w:val="00BA15B1"/>
    <w:rsid w:val="00BA31C1"/>
    <w:rsid w:val="00BB3E4D"/>
    <w:rsid w:val="00BC3787"/>
    <w:rsid w:val="00BC60B2"/>
    <w:rsid w:val="00BC7B2C"/>
    <w:rsid w:val="00BE5A38"/>
    <w:rsid w:val="00BF72F7"/>
    <w:rsid w:val="00C02E29"/>
    <w:rsid w:val="00C121D3"/>
    <w:rsid w:val="00C1353F"/>
    <w:rsid w:val="00C13FDD"/>
    <w:rsid w:val="00C144CA"/>
    <w:rsid w:val="00C16F0F"/>
    <w:rsid w:val="00C241AA"/>
    <w:rsid w:val="00C24C14"/>
    <w:rsid w:val="00C25083"/>
    <w:rsid w:val="00C256D1"/>
    <w:rsid w:val="00C25C17"/>
    <w:rsid w:val="00C47BC8"/>
    <w:rsid w:val="00C52C72"/>
    <w:rsid w:val="00C635A8"/>
    <w:rsid w:val="00C8360B"/>
    <w:rsid w:val="00CB1E4D"/>
    <w:rsid w:val="00CB69BB"/>
    <w:rsid w:val="00CC2A48"/>
    <w:rsid w:val="00D130FB"/>
    <w:rsid w:val="00D2289A"/>
    <w:rsid w:val="00D367E6"/>
    <w:rsid w:val="00D37B5B"/>
    <w:rsid w:val="00D46D72"/>
    <w:rsid w:val="00D50C06"/>
    <w:rsid w:val="00D639DC"/>
    <w:rsid w:val="00D66097"/>
    <w:rsid w:val="00D70DA9"/>
    <w:rsid w:val="00D72806"/>
    <w:rsid w:val="00D76FF5"/>
    <w:rsid w:val="00DA2F21"/>
    <w:rsid w:val="00DB0A60"/>
    <w:rsid w:val="00DC133F"/>
    <w:rsid w:val="00DD1CA0"/>
    <w:rsid w:val="00DE54BE"/>
    <w:rsid w:val="00DF564C"/>
    <w:rsid w:val="00E0419C"/>
    <w:rsid w:val="00E0442C"/>
    <w:rsid w:val="00E31837"/>
    <w:rsid w:val="00E32EB0"/>
    <w:rsid w:val="00E32EF2"/>
    <w:rsid w:val="00E34BBD"/>
    <w:rsid w:val="00E3590B"/>
    <w:rsid w:val="00E371D9"/>
    <w:rsid w:val="00E401E9"/>
    <w:rsid w:val="00E52DD5"/>
    <w:rsid w:val="00E76EE0"/>
    <w:rsid w:val="00E80F86"/>
    <w:rsid w:val="00E84CFB"/>
    <w:rsid w:val="00E96AB6"/>
    <w:rsid w:val="00EA007B"/>
    <w:rsid w:val="00EA22D7"/>
    <w:rsid w:val="00EA7716"/>
    <w:rsid w:val="00EB0CC1"/>
    <w:rsid w:val="00EB240A"/>
    <w:rsid w:val="00EB2C26"/>
    <w:rsid w:val="00EB5392"/>
    <w:rsid w:val="00EC1731"/>
    <w:rsid w:val="00EC5110"/>
    <w:rsid w:val="00EC5779"/>
    <w:rsid w:val="00ED110A"/>
    <w:rsid w:val="00EE03CD"/>
    <w:rsid w:val="00EF25AA"/>
    <w:rsid w:val="00EF44CF"/>
    <w:rsid w:val="00EF4B81"/>
    <w:rsid w:val="00F0546F"/>
    <w:rsid w:val="00F060A2"/>
    <w:rsid w:val="00F1128D"/>
    <w:rsid w:val="00F14D0A"/>
    <w:rsid w:val="00F23397"/>
    <w:rsid w:val="00F24355"/>
    <w:rsid w:val="00F3202A"/>
    <w:rsid w:val="00F34A54"/>
    <w:rsid w:val="00F34ED5"/>
    <w:rsid w:val="00F36648"/>
    <w:rsid w:val="00F408BA"/>
    <w:rsid w:val="00F462CA"/>
    <w:rsid w:val="00F5133A"/>
    <w:rsid w:val="00F524B1"/>
    <w:rsid w:val="00F53498"/>
    <w:rsid w:val="00F62536"/>
    <w:rsid w:val="00F653AA"/>
    <w:rsid w:val="00F655DF"/>
    <w:rsid w:val="00F669CE"/>
    <w:rsid w:val="00F723B2"/>
    <w:rsid w:val="00F73276"/>
    <w:rsid w:val="00F7702E"/>
    <w:rsid w:val="00F8548C"/>
    <w:rsid w:val="00F85D64"/>
    <w:rsid w:val="00F91628"/>
    <w:rsid w:val="00F93CC6"/>
    <w:rsid w:val="00FA720B"/>
    <w:rsid w:val="00FB1365"/>
    <w:rsid w:val="00FB4DC4"/>
    <w:rsid w:val="00FC00D6"/>
    <w:rsid w:val="00FC5E3E"/>
    <w:rsid w:val="00FD3F97"/>
    <w:rsid w:val="00FD699D"/>
    <w:rsid w:val="00FE6C1B"/>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3F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 w:type="paragraph" w:styleId="NormalWeb">
    <w:name w:val="Normal (Web)"/>
    <w:basedOn w:val="Normal"/>
    <w:uiPriority w:val="99"/>
    <w:semiHidden/>
    <w:unhideWhenUsed/>
    <w:rsid w:val="00C24C1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5100</Words>
  <Characters>29073</Characters>
  <Application>Microsoft Office Word</Application>
  <DocSecurity>0</DocSecurity>
  <Lines>242</Lines>
  <Paragraphs>68</Paragraphs>
  <ScaleCrop>false</ScaleCrop>
  <Company/>
  <LinksUpToDate>false</LinksUpToDate>
  <CharactersWithSpaces>34105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2025-11-05T11:06:00Z</dcterms:created>
  <dcterms:modified xsi:type="dcterms:W3CDTF">2025-11-05T11:06:00Z</dcterms:modified>
</cp:coreProperties>
</file>